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4B250F06"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BA2BA8">
        <w:rPr>
          <w:rFonts w:ascii="Times New Roman" w:hAnsi="Times New Roman" w:cs="Times New Roman"/>
          <w:b/>
          <w:bCs/>
          <w:color w:val="000000" w:themeColor="text1"/>
          <w:sz w:val="22"/>
          <w:szCs w:val="22"/>
        </w:rPr>
        <w:t>3-4-68</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w:t>
      </w:r>
      <w:r w:rsidR="002361C8">
        <w:rPr>
          <w:rFonts w:ascii="Times New Roman" w:hAnsi="Times New Roman" w:cs="Times New Roman"/>
          <w:b/>
          <w:color w:val="000000" w:themeColor="text1"/>
          <w:sz w:val="22"/>
          <w:szCs w:val="22"/>
        </w:rPr>
        <w:t>1</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50FA1A07"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w:t>
      </w:r>
      <w:r w:rsidR="00450855">
        <w:rPr>
          <w:rFonts w:ascii="Times New Roman" w:hAnsi="Times New Roman" w:cs="Times New Roman"/>
          <w:color w:val="000000" w:themeColor="text1"/>
          <w:sz w:val="22"/>
          <w:szCs w:val="22"/>
        </w:rPr>
        <w:t>16</w:t>
      </w:r>
      <w:r w:rsidRPr="00F161C8">
        <w:rPr>
          <w:rFonts w:ascii="Times New Roman" w:hAnsi="Times New Roman" w:cs="Times New Roman"/>
          <w:color w:val="000000" w:themeColor="text1"/>
          <w:sz w:val="22"/>
          <w:szCs w:val="22"/>
        </w:rPr>
        <w:t xml:space="preserve">» </w:t>
      </w:r>
      <w:r w:rsidR="00BA2BA8">
        <w:rPr>
          <w:rFonts w:ascii="Times New Roman" w:hAnsi="Times New Roman" w:cs="Times New Roman"/>
          <w:color w:val="000000" w:themeColor="text1"/>
          <w:sz w:val="22"/>
          <w:szCs w:val="22"/>
        </w:rPr>
        <w:t>февраля</w:t>
      </w:r>
      <w:r w:rsidRPr="00F161C8">
        <w:rPr>
          <w:rFonts w:ascii="Times New Roman" w:hAnsi="Times New Roman" w:cs="Times New Roman"/>
          <w:color w:val="000000" w:themeColor="text1"/>
          <w:sz w:val="22"/>
          <w:szCs w:val="22"/>
        </w:rPr>
        <w:t xml:space="preserve"> 202</w:t>
      </w:r>
      <w:r w:rsidR="002361C8">
        <w:rPr>
          <w:rFonts w:ascii="Times New Roman" w:hAnsi="Times New Roman" w:cs="Times New Roman"/>
          <w:color w:val="000000" w:themeColor="text1"/>
          <w:sz w:val="22"/>
          <w:szCs w:val="22"/>
        </w:rPr>
        <w:t>1</w:t>
      </w:r>
      <w:r w:rsidRPr="00F161C8">
        <w:rPr>
          <w:rFonts w:ascii="Times New Roman" w:hAnsi="Times New Roman" w:cs="Times New Roman"/>
          <w:color w:val="000000" w:themeColor="text1"/>
          <w:sz w:val="22"/>
          <w:szCs w:val="22"/>
        </w:rPr>
        <w:t xml:space="preserve">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4257D668"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proofErr w:type="spellStart"/>
      <w:r w:rsidR="00BA2BA8">
        <w:rPr>
          <w:rFonts w:ascii="Times New Roman" w:hAnsi="Times New Roman" w:cs="Times New Roman"/>
          <w:b/>
          <w:color w:val="000000" w:themeColor="text1"/>
          <w:sz w:val="22"/>
          <w:szCs w:val="22"/>
        </w:rPr>
        <w:t>Мебония</w:t>
      </w:r>
      <w:proofErr w:type="spellEnd"/>
      <w:r w:rsidR="00BA2BA8">
        <w:rPr>
          <w:rFonts w:ascii="Times New Roman" w:hAnsi="Times New Roman" w:cs="Times New Roman"/>
          <w:b/>
          <w:color w:val="000000" w:themeColor="text1"/>
          <w:sz w:val="22"/>
          <w:szCs w:val="22"/>
        </w:rPr>
        <w:t xml:space="preserve"> Марина Анатольевна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BA2BA8">
        <w:rPr>
          <w:rFonts w:ascii="Times New Roman" w:hAnsi="Times New Roman" w:cs="Times New Roman"/>
          <w:color w:val="000000" w:themeColor="text1"/>
          <w:sz w:val="22"/>
          <w:szCs w:val="22"/>
        </w:rPr>
        <w:t>05</w:t>
      </w:r>
      <w:r w:rsidR="00DE6D6F" w:rsidRPr="00F161C8">
        <w:rPr>
          <w:rFonts w:ascii="Times New Roman" w:hAnsi="Times New Roman" w:cs="Times New Roman"/>
          <w:color w:val="000000" w:themeColor="text1"/>
          <w:sz w:val="22"/>
          <w:szCs w:val="22"/>
        </w:rPr>
        <w:t>.</w:t>
      </w:r>
      <w:r w:rsidR="00BA2BA8">
        <w:rPr>
          <w:rFonts w:ascii="Times New Roman" w:hAnsi="Times New Roman" w:cs="Times New Roman"/>
          <w:color w:val="000000" w:themeColor="text1"/>
          <w:sz w:val="22"/>
          <w:szCs w:val="22"/>
        </w:rPr>
        <w:t>06</w:t>
      </w:r>
      <w:r w:rsidR="00DE6D6F" w:rsidRPr="00F161C8">
        <w:rPr>
          <w:rFonts w:ascii="Times New Roman" w:hAnsi="Times New Roman" w:cs="Times New Roman"/>
          <w:color w:val="000000" w:themeColor="text1"/>
          <w:sz w:val="22"/>
          <w:szCs w:val="22"/>
        </w:rPr>
        <w:t>.19</w:t>
      </w:r>
      <w:r w:rsidR="00BA2BA8">
        <w:rPr>
          <w:rFonts w:ascii="Times New Roman" w:hAnsi="Times New Roman" w:cs="Times New Roman"/>
          <w:color w:val="000000" w:themeColor="text1"/>
          <w:sz w:val="22"/>
          <w:szCs w:val="22"/>
        </w:rPr>
        <w:t>58</w:t>
      </w:r>
      <w:r w:rsidRPr="00F161C8">
        <w:rPr>
          <w:rFonts w:ascii="Times New Roman" w:hAnsi="Times New Roman" w:cs="Times New Roman"/>
          <w:color w:val="000000" w:themeColor="text1"/>
          <w:sz w:val="22"/>
          <w:szCs w:val="22"/>
        </w:rPr>
        <w:t xml:space="preserve"> года рождения, место рождения </w:t>
      </w:r>
      <w:r w:rsidR="005410F2">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sidR="00BA2BA8">
        <w:rPr>
          <w:rFonts w:ascii="Times New Roman" w:hAnsi="Times New Roman" w:cs="Times New Roman"/>
          <w:color w:val="000000" w:themeColor="text1"/>
          <w:sz w:val="22"/>
          <w:szCs w:val="22"/>
        </w:rPr>
        <w:t>40 04 603125</w:t>
      </w:r>
      <w:r w:rsidRPr="00F161C8">
        <w:rPr>
          <w:rFonts w:ascii="Times New Roman" w:hAnsi="Times New Roman" w:cs="Times New Roman"/>
          <w:color w:val="000000" w:themeColor="text1"/>
          <w:sz w:val="22"/>
          <w:szCs w:val="22"/>
        </w:rPr>
        <w:t xml:space="preserve"> выдан </w:t>
      </w:r>
      <w:r w:rsidR="00BA2BA8">
        <w:rPr>
          <w:rFonts w:ascii="Times New Roman" w:hAnsi="Times New Roman" w:cs="Times New Roman"/>
          <w:color w:val="000000" w:themeColor="text1"/>
          <w:sz w:val="22"/>
          <w:szCs w:val="22"/>
        </w:rPr>
        <w:t>2 отделом милиции Адмиралтейского района</w:t>
      </w:r>
      <w:r w:rsidR="00DE6D6F" w:rsidRPr="00F161C8">
        <w:rPr>
          <w:rFonts w:ascii="Times New Roman" w:hAnsi="Times New Roman" w:cs="Times New Roman"/>
          <w:color w:val="000000" w:themeColor="text1"/>
          <w:sz w:val="22"/>
          <w:szCs w:val="22"/>
        </w:rPr>
        <w:t xml:space="preserve"> Санкт-Петербург</w:t>
      </w:r>
      <w:r w:rsidR="00BA2BA8">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w:t>
      </w:r>
      <w:r w:rsidR="00BA2BA8">
        <w:rPr>
          <w:rFonts w:ascii="Times New Roman" w:hAnsi="Times New Roman" w:cs="Times New Roman"/>
          <w:color w:val="000000" w:themeColor="text1"/>
          <w:sz w:val="22"/>
          <w:szCs w:val="22"/>
        </w:rPr>
        <w:t>01</w:t>
      </w:r>
      <w:r w:rsidR="00DE6D6F" w:rsidRPr="00F161C8">
        <w:rPr>
          <w:rFonts w:ascii="Times New Roman" w:hAnsi="Times New Roman" w:cs="Times New Roman"/>
          <w:color w:val="000000" w:themeColor="text1"/>
          <w:sz w:val="22"/>
          <w:szCs w:val="22"/>
        </w:rPr>
        <w:t>.</w:t>
      </w:r>
      <w:r w:rsidR="00BA2BA8">
        <w:rPr>
          <w:rFonts w:ascii="Times New Roman" w:hAnsi="Times New Roman" w:cs="Times New Roman"/>
          <w:color w:val="000000" w:themeColor="text1"/>
          <w:sz w:val="22"/>
          <w:szCs w:val="22"/>
        </w:rPr>
        <w:t>10</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BA2BA8">
        <w:rPr>
          <w:rFonts w:ascii="Times New Roman" w:hAnsi="Times New Roman" w:cs="Times New Roman"/>
          <w:color w:val="000000" w:themeColor="text1"/>
          <w:sz w:val="22"/>
          <w:szCs w:val="22"/>
        </w:rPr>
        <w:t>03</w:t>
      </w:r>
      <w:r w:rsidRPr="00F161C8">
        <w:rPr>
          <w:rFonts w:ascii="Times New Roman" w:hAnsi="Times New Roman" w:cs="Times New Roman"/>
          <w:color w:val="000000" w:themeColor="text1"/>
          <w:sz w:val="22"/>
          <w:szCs w:val="22"/>
        </w:rPr>
        <w:t xml:space="preserve"> года, код подразделения </w:t>
      </w:r>
      <w:r w:rsidR="00BA2BA8">
        <w:rPr>
          <w:rFonts w:ascii="Times New Roman" w:hAnsi="Times New Roman" w:cs="Times New Roman"/>
          <w:color w:val="000000" w:themeColor="text1"/>
          <w:sz w:val="22"/>
          <w:szCs w:val="22"/>
        </w:rPr>
        <w:t>782</w:t>
      </w:r>
      <w:r w:rsidR="00DE6D6F" w:rsidRPr="00F161C8">
        <w:rPr>
          <w:rFonts w:ascii="Times New Roman" w:hAnsi="Times New Roman" w:cs="Times New Roman"/>
          <w:color w:val="000000" w:themeColor="text1"/>
          <w:sz w:val="22"/>
          <w:szCs w:val="22"/>
        </w:rPr>
        <w:t>-0</w:t>
      </w:r>
      <w:r w:rsidR="00BA2BA8">
        <w:rPr>
          <w:rFonts w:ascii="Times New Roman" w:hAnsi="Times New Roman" w:cs="Times New Roman"/>
          <w:color w:val="000000" w:themeColor="text1"/>
          <w:sz w:val="22"/>
          <w:szCs w:val="22"/>
        </w:rPr>
        <w:t>02</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DE6D6F" w:rsidRPr="00F161C8">
        <w:rPr>
          <w:rFonts w:ascii="Times New Roman" w:hAnsi="Times New Roman" w:cs="Times New Roman"/>
          <w:color w:val="000000" w:themeColor="text1"/>
          <w:sz w:val="22"/>
          <w:szCs w:val="22"/>
        </w:rPr>
        <w:t>город Санкт-Петербург</w:t>
      </w:r>
      <w:r w:rsidRPr="00F161C8">
        <w:rPr>
          <w:rFonts w:ascii="Times New Roman" w:hAnsi="Times New Roman" w:cs="Times New Roman"/>
          <w:color w:val="000000" w:themeColor="text1"/>
          <w:sz w:val="22"/>
          <w:szCs w:val="22"/>
        </w:rPr>
        <w:t xml:space="preserve">, </w:t>
      </w:r>
      <w:r w:rsidR="005410F2">
        <w:rPr>
          <w:rFonts w:ascii="Times New Roman" w:hAnsi="Times New Roman" w:cs="Times New Roman"/>
          <w:color w:val="000000" w:themeColor="text1"/>
          <w:sz w:val="22"/>
          <w:szCs w:val="22"/>
        </w:rPr>
        <w:t xml:space="preserve">улица </w:t>
      </w:r>
      <w:r w:rsidR="00BA2BA8">
        <w:rPr>
          <w:rFonts w:ascii="Times New Roman" w:hAnsi="Times New Roman" w:cs="Times New Roman"/>
          <w:color w:val="000000" w:themeColor="text1"/>
          <w:sz w:val="22"/>
          <w:szCs w:val="22"/>
        </w:rPr>
        <w:t>Декабристов</w:t>
      </w:r>
      <w:r w:rsidRPr="00F161C8">
        <w:rPr>
          <w:rFonts w:ascii="Times New Roman" w:hAnsi="Times New Roman" w:cs="Times New Roman"/>
          <w:color w:val="000000" w:themeColor="text1"/>
          <w:sz w:val="22"/>
          <w:szCs w:val="22"/>
        </w:rPr>
        <w:t xml:space="preserve">, дом </w:t>
      </w:r>
      <w:r w:rsidR="00BA2BA8">
        <w:rPr>
          <w:rFonts w:ascii="Times New Roman" w:hAnsi="Times New Roman" w:cs="Times New Roman"/>
          <w:color w:val="000000" w:themeColor="text1"/>
          <w:sz w:val="22"/>
          <w:szCs w:val="22"/>
        </w:rPr>
        <w:t>6</w:t>
      </w:r>
      <w:r w:rsidRPr="00F161C8">
        <w:rPr>
          <w:rFonts w:ascii="Times New Roman" w:hAnsi="Times New Roman" w:cs="Times New Roman"/>
          <w:color w:val="000000" w:themeColor="text1"/>
          <w:sz w:val="22"/>
          <w:szCs w:val="22"/>
        </w:rPr>
        <w:t xml:space="preserve">, квартира </w:t>
      </w:r>
      <w:r w:rsidR="00BA2BA8">
        <w:rPr>
          <w:rFonts w:ascii="Times New Roman" w:hAnsi="Times New Roman" w:cs="Times New Roman"/>
          <w:color w:val="000000" w:themeColor="text1"/>
          <w:sz w:val="22"/>
          <w:szCs w:val="22"/>
        </w:rPr>
        <w:t>24</w:t>
      </w:r>
      <w:r w:rsidRPr="00F161C8">
        <w:rPr>
          <w:rFonts w:ascii="Times New Roman" w:hAnsi="Times New Roman" w:cs="Times New Roman"/>
          <w:color w:val="000000" w:themeColor="text1"/>
          <w:sz w:val="22"/>
          <w:szCs w:val="22"/>
        </w:rPr>
        <w:t>,</w:t>
      </w:r>
      <w:r w:rsidR="00BA2BA8">
        <w:rPr>
          <w:rFonts w:ascii="Times New Roman" w:hAnsi="Times New Roman" w:cs="Times New Roman"/>
          <w:color w:val="000000" w:themeColor="text1"/>
          <w:sz w:val="22"/>
          <w:szCs w:val="22"/>
        </w:rPr>
        <w:t xml:space="preserve"> </w:t>
      </w:r>
      <w:r w:rsidR="00BA2BA8" w:rsidRPr="00BA2BA8">
        <w:rPr>
          <w:rFonts w:ascii="Times New Roman" w:hAnsi="Times New Roman" w:cs="Times New Roman"/>
          <w:b/>
          <w:i/>
          <w:color w:val="000000" w:themeColor="text1"/>
          <w:sz w:val="22"/>
          <w:szCs w:val="22"/>
        </w:rPr>
        <w:t>в лице представителя гражданки РФ</w:t>
      </w:r>
      <w:r w:rsidR="00BA2BA8">
        <w:rPr>
          <w:rFonts w:ascii="Times New Roman" w:hAnsi="Times New Roman" w:cs="Times New Roman"/>
          <w:color w:val="000000" w:themeColor="text1"/>
          <w:sz w:val="22"/>
          <w:szCs w:val="22"/>
        </w:rPr>
        <w:t xml:space="preserve"> </w:t>
      </w:r>
      <w:r w:rsidR="00BA2BA8" w:rsidRPr="00BA2BA8">
        <w:rPr>
          <w:rFonts w:ascii="Times New Roman" w:hAnsi="Times New Roman" w:cs="Times New Roman"/>
          <w:b/>
          <w:color w:val="000000" w:themeColor="text1"/>
          <w:sz w:val="22"/>
          <w:szCs w:val="22"/>
        </w:rPr>
        <w:t xml:space="preserve">Рыбалкиной </w:t>
      </w:r>
      <w:proofErr w:type="spellStart"/>
      <w:r w:rsidR="00BA2BA8" w:rsidRPr="00BA2BA8">
        <w:rPr>
          <w:rFonts w:ascii="Times New Roman" w:hAnsi="Times New Roman" w:cs="Times New Roman"/>
          <w:b/>
          <w:color w:val="000000" w:themeColor="text1"/>
          <w:sz w:val="22"/>
          <w:szCs w:val="22"/>
        </w:rPr>
        <w:t>Нани</w:t>
      </w:r>
      <w:proofErr w:type="spellEnd"/>
      <w:r w:rsidR="00BA2BA8" w:rsidRPr="00BA2BA8">
        <w:rPr>
          <w:rFonts w:ascii="Times New Roman" w:hAnsi="Times New Roman" w:cs="Times New Roman"/>
          <w:b/>
          <w:color w:val="000000" w:themeColor="text1"/>
          <w:sz w:val="22"/>
          <w:szCs w:val="22"/>
        </w:rPr>
        <w:t xml:space="preserve"> Вячеславовны</w:t>
      </w:r>
      <w:r w:rsidR="00BA2BA8">
        <w:rPr>
          <w:rFonts w:ascii="Times New Roman" w:hAnsi="Times New Roman" w:cs="Times New Roman"/>
          <w:color w:val="000000" w:themeColor="text1"/>
          <w:sz w:val="22"/>
          <w:szCs w:val="22"/>
        </w:rPr>
        <w:t>, пол женский, 10.12.1982 года рождения, место рождения Ленинград, паспорт 40 08 747084 выдан ТП № 2 Отдела УФМС России по Санкт-Петербургу и Ленинградской обл. в Адмиралтейском р-не гор. Санкт-Петербурга</w:t>
      </w:r>
      <w:r w:rsidRPr="00F161C8">
        <w:rPr>
          <w:rFonts w:ascii="Times New Roman" w:hAnsi="Times New Roman" w:cs="Times New Roman"/>
          <w:b/>
          <w:color w:val="000000" w:themeColor="text1"/>
          <w:sz w:val="22"/>
          <w:szCs w:val="22"/>
        </w:rPr>
        <w:t xml:space="preserve"> </w:t>
      </w:r>
      <w:r w:rsidR="00BA2BA8" w:rsidRPr="00BA2BA8">
        <w:rPr>
          <w:rFonts w:ascii="Times New Roman" w:hAnsi="Times New Roman" w:cs="Times New Roman"/>
          <w:color w:val="000000" w:themeColor="text1"/>
          <w:sz w:val="22"/>
          <w:szCs w:val="22"/>
        </w:rPr>
        <w:t>21.05.2009 года, код подразделения 780-002,</w:t>
      </w:r>
      <w:r w:rsidR="004525DB">
        <w:rPr>
          <w:rFonts w:ascii="Times New Roman" w:hAnsi="Times New Roman" w:cs="Times New Roman"/>
          <w:color w:val="000000" w:themeColor="text1"/>
          <w:sz w:val="22"/>
          <w:szCs w:val="22"/>
        </w:rPr>
        <w:t xml:space="preserve"> </w:t>
      </w:r>
      <w:r w:rsidR="004525DB" w:rsidRPr="00F161C8">
        <w:rPr>
          <w:rFonts w:ascii="Times New Roman" w:hAnsi="Times New Roman" w:cs="Times New Roman"/>
          <w:color w:val="000000" w:themeColor="text1"/>
          <w:sz w:val="22"/>
          <w:szCs w:val="22"/>
        </w:rPr>
        <w:t>зарегистрированн</w:t>
      </w:r>
      <w:r w:rsidR="004525DB">
        <w:rPr>
          <w:rFonts w:ascii="Times New Roman" w:hAnsi="Times New Roman" w:cs="Times New Roman"/>
          <w:color w:val="000000" w:themeColor="text1"/>
          <w:sz w:val="22"/>
          <w:szCs w:val="22"/>
        </w:rPr>
        <w:t>ой</w:t>
      </w:r>
      <w:r w:rsidR="004525DB" w:rsidRPr="00F161C8">
        <w:rPr>
          <w:rFonts w:ascii="Times New Roman" w:hAnsi="Times New Roman" w:cs="Times New Roman"/>
          <w:color w:val="000000" w:themeColor="text1"/>
          <w:sz w:val="22"/>
          <w:szCs w:val="22"/>
        </w:rPr>
        <w:t xml:space="preserve"> по адресу: город Санкт-Петербург, </w:t>
      </w:r>
      <w:r w:rsidR="004525DB">
        <w:rPr>
          <w:rFonts w:ascii="Times New Roman" w:hAnsi="Times New Roman" w:cs="Times New Roman"/>
          <w:color w:val="000000" w:themeColor="text1"/>
          <w:sz w:val="22"/>
          <w:szCs w:val="22"/>
        </w:rPr>
        <w:t>улица Декабристов</w:t>
      </w:r>
      <w:r w:rsidR="004525DB" w:rsidRPr="00F161C8">
        <w:rPr>
          <w:rFonts w:ascii="Times New Roman" w:hAnsi="Times New Roman" w:cs="Times New Roman"/>
          <w:color w:val="000000" w:themeColor="text1"/>
          <w:sz w:val="22"/>
          <w:szCs w:val="22"/>
        </w:rPr>
        <w:t xml:space="preserve">, дом </w:t>
      </w:r>
      <w:r w:rsidR="004525DB">
        <w:rPr>
          <w:rFonts w:ascii="Times New Roman" w:hAnsi="Times New Roman" w:cs="Times New Roman"/>
          <w:color w:val="000000" w:themeColor="text1"/>
          <w:sz w:val="22"/>
          <w:szCs w:val="22"/>
        </w:rPr>
        <w:t>6</w:t>
      </w:r>
      <w:r w:rsidR="004525DB" w:rsidRPr="00F161C8">
        <w:rPr>
          <w:rFonts w:ascii="Times New Roman" w:hAnsi="Times New Roman" w:cs="Times New Roman"/>
          <w:color w:val="000000" w:themeColor="text1"/>
          <w:sz w:val="22"/>
          <w:szCs w:val="22"/>
        </w:rPr>
        <w:t xml:space="preserve">, квартира </w:t>
      </w:r>
      <w:r w:rsidR="004525DB">
        <w:rPr>
          <w:rFonts w:ascii="Times New Roman" w:hAnsi="Times New Roman" w:cs="Times New Roman"/>
          <w:color w:val="000000" w:themeColor="text1"/>
          <w:sz w:val="22"/>
          <w:szCs w:val="22"/>
        </w:rPr>
        <w:t xml:space="preserve">24, </w:t>
      </w:r>
      <w:r w:rsidR="004525DB" w:rsidRPr="00450855">
        <w:rPr>
          <w:rFonts w:ascii="Times New Roman" w:hAnsi="Times New Roman" w:cs="Times New Roman"/>
          <w:b/>
          <w:i/>
          <w:color w:val="000000" w:themeColor="text1"/>
          <w:sz w:val="22"/>
          <w:szCs w:val="22"/>
        </w:rPr>
        <w:t xml:space="preserve">действующей на основании доверенности </w:t>
      </w:r>
      <w:r w:rsidR="00450855" w:rsidRPr="00450855">
        <w:rPr>
          <w:rFonts w:ascii="Times New Roman" w:hAnsi="Times New Roman" w:cs="Times New Roman"/>
          <w:b/>
          <w:i/>
          <w:color w:val="000000" w:themeColor="text1"/>
          <w:sz w:val="22"/>
          <w:szCs w:val="22"/>
        </w:rPr>
        <w:t xml:space="preserve">от 03.07.2020 года, реестровый № 78/15-н/78-2020-2-311,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B9083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B90838">
        <w:rPr>
          <w:rFonts w:ascii="Times New Roman" w:hAnsi="Times New Roman" w:cs="Times New Roman"/>
          <w:color w:val="000000" w:themeColor="text1"/>
          <w:sz w:val="22"/>
          <w:szCs w:val="22"/>
        </w:rPr>
        <w:t>Федеральны</w:t>
      </w:r>
      <w:r w:rsidR="000309CA" w:rsidRPr="00B90838">
        <w:rPr>
          <w:rFonts w:ascii="Times New Roman" w:hAnsi="Times New Roman" w:cs="Times New Roman"/>
          <w:color w:val="000000" w:themeColor="text1"/>
          <w:sz w:val="22"/>
          <w:szCs w:val="22"/>
        </w:rPr>
        <w:t>й</w:t>
      </w:r>
      <w:r w:rsidR="00521E52" w:rsidRPr="00B9083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B90838">
        <w:rPr>
          <w:rFonts w:ascii="Times New Roman" w:hAnsi="Times New Roman" w:cs="Times New Roman"/>
          <w:color w:val="000000" w:themeColor="text1"/>
          <w:sz w:val="22"/>
          <w:szCs w:val="22"/>
        </w:rPr>
        <w:t>.</w:t>
      </w:r>
    </w:p>
    <w:p w14:paraId="287A9C06" w14:textId="623C5C6E"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90838">
        <w:rPr>
          <w:rFonts w:ascii="Times New Roman" w:hAnsi="Times New Roman" w:cs="Times New Roman"/>
          <w:color w:val="000000" w:themeColor="text1"/>
          <w:sz w:val="22"/>
          <w:szCs w:val="22"/>
        </w:rPr>
        <w:t>Строительство многоквартирного дома (</w:t>
      </w:r>
      <w:r w:rsidR="004A2F75" w:rsidRPr="00B90838">
        <w:rPr>
          <w:rFonts w:ascii="Times New Roman" w:hAnsi="Times New Roman" w:cs="Times New Roman"/>
          <w:b/>
          <w:color w:val="000000" w:themeColor="text1"/>
          <w:sz w:val="22"/>
          <w:szCs w:val="22"/>
        </w:rPr>
        <w:t>корпус</w:t>
      </w:r>
      <w:r w:rsidR="001E4F54" w:rsidRPr="00B90838">
        <w:rPr>
          <w:rFonts w:ascii="Times New Roman" w:hAnsi="Times New Roman" w:cs="Times New Roman"/>
          <w:b/>
          <w:color w:val="000000" w:themeColor="text1"/>
          <w:sz w:val="22"/>
          <w:szCs w:val="22"/>
        </w:rPr>
        <w:t xml:space="preserve"> </w:t>
      </w:r>
      <w:r w:rsidR="00450855" w:rsidRPr="00B90838">
        <w:rPr>
          <w:rFonts w:ascii="Times New Roman" w:hAnsi="Times New Roman" w:cs="Times New Roman"/>
          <w:b/>
          <w:bCs/>
          <w:color w:val="000000" w:themeColor="text1"/>
          <w:sz w:val="22"/>
          <w:szCs w:val="22"/>
        </w:rPr>
        <w:t>3-4</w:t>
      </w:r>
      <w:r w:rsidRPr="00B90838">
        <w:rPr>
          <w:rFonts w:ascii="Times New Roman" w:hAnsi="Times New Roman" w:cs="Times New Roman"/>
          <w:color w:val="000000" w:themeColor="text1"/>
          <w:sz w:val="22"/>
          <w:szCs w:val="22"/>
        </w:rPr>
        <w:t xml:space="preserve">) со встроенными помещениями </w:t>
      </w:r>
      <w:r w:rsidRPr="00B90838">
        <w:rPr>
          <w:rFonts w:ascii="Times New Roman" w:hAnsi="Times New Roman" w:cs="Times New Roman"/>
          <w:bCs/>
          <w:color w:val="000000" w:themeColor="text1"/>
          <w:sz w:val="22"/>
          <w:szCs w:val="22"/>
        </w:rPr>
        <w:t xml:space="preserve">(далее – Дом) осуществляется </w:t>
      </w:r>
      <w:r w:rsidRPr="00B90838">
        <w:rPr>
          <w:rFonts w:ascii="Times New Roman" w:hAnsi="Times New Roman" w:cs="Times New Roman"/>
          <w:color w:val="000000" w:themeColor="text1"/>
          <w:sz w:val="22"/>
          <w:szCs w:val="22"/>
        </w:rPr>
        <w:t xml:space="preserve">на земельном участке по адресу: </w:t>
      </w:r>
      <w:r w:rsidR="009D7C7F" w:rsidRPr="00B90838">
        <w:rPr>
          <w:rFonts w:ascii="Times New Roman" w:hAnsi="Times New Roman" w:cs="Times New Roman"/>
          <w:b/>
          <w:color w:val="000000" w:themeColor="text1"/>
          <w:sz w:val="22"/>
          <w:szCs w:val="22"/>
        </w:rPr>
        <w:t>Ленинградская обл</w:t>
      </w:r>
      <w:r w:rsidR="00BE0D98" w:rsidRPr="00B90838">
        <w:rPr>
          <w:rFonts w:ascii="Times New Roman" w:hAnsi="Times New Roman" w:cs="Times New Roman"/>
          <w:b/>
          <w:color w:val="000000" w:themeColor="text1"/>
          <w:sz w:val="22"/>
          <w:szCs w:val="22"/>
        </w:rPr>
        <w:t>.</w:t>
      </w:r>
      <w:r w:rsidR="009D7C7F" w:rsidRPr="00B90838">
        <w:rPr>
          <w:rFonts w:ascii="Times New Roman" w:hAnsi="Times New Roman" w:cs="Times New Roman"/>
          <w:b/>
          <w:color w:val="000000" w:themeColor="text1"/>
          <w:sz w:val="22"/>
          <w:szCs w:val="22"/>
        </w:rPr>
        <w:t>, Всеволожский</w:t>
      </w:r>
      <w:r w:rsidR="0033516F" w:rsidRPr="00B90838">
        <w:rPr>
          <w:rFonts w:ascii="Times New Roman" w:hAnsi="Times New Roman" w:cs="Times New Roman"/>
          <w:b/>
          <w:color w:val="000000" w:themeColor="text1"/>
          <w:sz w:val="22"/>
          <w:szCs w:val="22"/>
        </w:rPr>
        <w:t xml:space="preserve"> </w:t>
      </w:r>
      <w:r w:rsidR="009D7C7F" w:rsidRPr="00B90838">
        <w:rPr>
          <w:rFonts w:ascii="Times New Roman" w:hAnsi="Times New Roman" w:cs="Times New Roman"/>
          <w:b/>
          <w:color w:val="000000" w:themeColor="text1"/>
          <w:sz w:val="22"/>
          <w:szCs w:val="22"/>
        </w:rPr>
        <w:t>р</w:t>
      </w:r>
      <w:r w:rsidR="00BE0D98" w:rsidRPr="00B90838">
        <w:rPr>
          <w:rFonts w:ascii="Times New Roman" w:hAnsi="Times New Roman" w:cs="Times New Roman"/>
          <w:b/>
          <w:color w:val="000000" w:themeColor="text1"/>
          <w:sz w:val="22"/>
          <w:szCs w:val="22"/>
        </w:rPr>
        <w:t>-</w:t>
      </w:r>
      <w:r w:rsidR="009D7C7F" w:rsidRPr="00B90838">
        <w:rPr>
          <w:rFonts w:ascii="Times New Roman" w:hAnsi="Times New Roman" w:cs="Times New Roman"/>
          <w:b/>
          <w:color w:val="000000" w:themeColor="text1"/>
          <w:sz w:val="22"/>
          <w:szCs w:val="22"/>
        </w:rPr>
        <w:t>н,</w:t>
      </w:r>
      <w:r w:rsidR="0033516F" w:rsidRPr="00B90838">
        <w:rPr>
          <w:rFonts w:ascii="Times New Roman" w:hAnsi="Times New Roman" w:cs="Times New Roman"/>
          <w:b/>
          <w:color w:val="000000" w:themeColor="text1"/>
          <w:sz w:val="22"/>
          <w:szCs w:val="22"/>
        </w:rPr>
        <w:t xml:space="preserve"> </w:t>
      </w:r>
      <w:r w:rsidR="00956E7A" w:rsidRPr="00B90838">
        <w:rPr>
          <w:rFonts w:ascii="Times New Roman" w:hAnsi="Times New Roman" w:cs="Times New Roman"/>
          <w:b/>
          <w:color w:val="000000" w:themeColor="text1"/>
          <w:sz w:val="22"/>
          <w:szCs w:val="22"/>
        </w:rPr>
        <w:t xml:space="preserve"> </w:t>
      </w:r>
      <w:proofErr w:type="spellStart"/>
      <w:r w:rsidR="009D7C7F" w:rsidRPr="00B90838">
        <w:rPr>
          <w:rFonts w:ascii="Times New Roman" w:hAnsi="Times New Roman" w:cs="Times New Roman"/>
          <w:b/>
          <w:color w:val="000000" w:themeColor="text1"/>
          <w:sz w:val="22"/>
          <w:szCs w:val="22"/>
        </w:rPr>
        <w:t>г.п</w:t>
      </w:r>
      <w:proofErr w:type="spellEnd"/>
      <w:r w:rsidR="009D7C7F" w:rsidRPr="00B90838">
        <w:rPr>
          <w:rFonts w:ascii="Times New Roman" w:hAnsi="Times New Roman" w:cs="Times New Roman"/>
          <w:b/>
          <w:color w:val="000000" w:themeColor="text1"/>
          <w:sz w:val="22"/>
          <w:szCs w:val="22"/>
        </w:rPr>
        <w:t xml:space="preserve">. </w:t>
      </w:r>
      <w:r w:rsidR="0033516F" w:rsidRPr="00B90838">
        <w:rPr>
          <w:rFonts w:ascii="Times New Roman" w:hAnsi="Times New Roman" w:cs="Times New Roman"/>
          <w:b/>
          <w:color w:val="000000" w:themeColor="text1"/>
          <w:sz w:val="22"/>
          <w:szCs w:val="22"/>
        </w:rPr>
        <w:t xml:space="preserve">Дубровка, </w:t>
      </w:r>
      <w:r w:rsidR="006A4175" w:rsidRPr="00B90838">
        <w:rPr>
          <w:rFonts w:ascii="Times New Roman" w:hAnsi="Times New Roman" w:cs="Times New Roman"/>
          <w:b/>
          <w:color w:val="000000" w:themeColor="text1"/>
          <w:sz w:val="22"/>
          <w:szCs w:val="22"/>
        </w:rPr>
        <w:t>ул. Советская, участок №</w:t>
      </w:r>
      <w:r w:rsidR="00BE0D98" w:rsidRPr="00B90838">
        <w:rPr>
          <w:rFonts w:ascii="Times New Roman" w:hAnsi="Times New Roman" w:cs="Times New Roman"/>
          <w:b/>
          <w:color w:val="000000" w:themeColor="text1"/>
          <w:sz w:val="22"/>
          <w:szCs w:val="22"/>
        </w:rPr>
        <w:t xml:space="preserve"> </w:t>
      </w:r>
      <w:r w:rsidR="006A4175" w:rsidRPr="00B90838">
        <w:rPr>
          <w:rFonts w:ascii="Times New Roman" w:hAnsi="Times New Roman" w:cs="Times New Roman"/>
          <w:b/>
          <w:color w:val="000000" w:themeColor="text1"/>
          <w:sz w:val="22"/>
          <w:szCs w:val="22"/>
        </w:rPr>
        <w:t xml:space="preserve">36 </w:t>
      </w:r>
      <w:r w:rsidRPr="00B90838">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B90838">
        <w:rPr>
          <w:rFonts w:ascii="Times New Roman" w:hAnsi="Times New Roman" w:cs="Times New Roman"/>
          <w:b/>
          <w:color w:val="000000" w:themeColor="text1"/>
          <w:sz w:val="22"/>
          <w:szCs w:val="22"/>
        </w:rPr>
        <w:t xml:space="preserve">на основании разрешения на строительство </w:t>
      </w:r>
      <w:r w:rsidR="00C87E23" w:rsidRPr="00B90838">
        <w:rPr>
          <w:rFonts w:ascii="Times New Roman" w:hAnsi="Times New Roman" w:cs="Times New Roman"/>
          <w:b/>
          <w:color w:val="000000" w:themeColor="text1"/>
          <w:sz w:val="22"/>
          <w:szCs w:val="22"/>
        </w:rPr>
        <w:t>№</w:t>
      </w:r>
      <w:r w:rsidR="00C42C5E" w:rsidRPr="00B90838">
        <w:rPr>
          <w:rFonts w:ascii="Times New Roman" w:hAnsi="Times New Roman" w:cs="Times New Roman"/>
          <w:b/>
          <w:color w:val="000000" w:themeColor="text1"/>
          <w:sz w:val="22"/>
          <w:szCs w:val="22"/>
        </w:rPr>
        <w:t xml:space="preserve"> </w:t>
      </w:r>
      <w:r w:rsidR="00C87E23" w:rsidRPr="00B90838">
        <w:rPr>
          <w:rFonts w:ascii="Times New Roman" w:hAnsi="Times New Roman" w:cs="Times New Roman"/>
          <w:b/>
          <w:color w:val="000000" w:themeColor="text1"/>
          <w:sz w:val="22"/>
          <w:szCs w:val="22"/>
        </w:rPr>
        <w:t>47-</w:t>
      </w:r>
      <w:r w:rsidR="00C87E23" w:rsidRPr="00B90838">
        <w:rPr>
          <w:rFonts w:ascii="Times New Roman" w:hAnsi="Times New Roman" w:cs="Times New Roman"/>
          <w:b/>
          <w:color w:val="000000" w:themeColor="text1"/>
          <w:sz w:val="22"/>
          <w:szCs w:val="22"/>
          <w:lang w:val="en-US"/>
        </w:rPr>
        <w:t>RU</w:t>
      </w:r>
      <w:r w:rsidR="001447B7" w:rsidRPr="00B90838">
        <w:rPr>
          <w:rFonts w:ascii="Times New Roman" w:hAnsi="Times New Roman" w:cs="Times New Roman"/>
          <w:b/>
          <w:color w:val="000000" w:themeColor="text1"/>
          <w:sz w:val="22"/>
          <w:szCs w:val="22"/>
        </w:rPr>
        <w:t xml:space="preserve"> 47504102-011</w:t>
      </w:r>
      <w:r w:rsidR="001250BE" w:rsidRPr="00B90838">
        <w:rPr>
          <w:rFonts w:ascii="Times New Roman" w:hAnsi="Times New Roman" w:cs="Times New Roman"/>
          <w:b/>
          <w:color w:val="000000" w:themeColor="text1"/>
          <w:sz w:val="22"/>
          <w:szCs w:val="22"/>
        </w:rPr>
        <w:t>-2</w:t>
      </w:r>
      <w:r w:rsidR="001447B7" w:rsidRPr="00B90838">
        <w:rPr>
          <w:rFonts w:ascii="Times New Roman" w:hAnsi="Times New Roman" w:cs="Times New Roman"/>
          <w:b/>
          <w:color w:val="000000" w:themeColor="text1"/>
          <w:sz w:val="22"/>
          <w:szCs w:val="22"/>
        </w:rPr>
        <w:t>-</w:t>
      </w:r>
      <w:r w:rsidR="00C87E23" w:rsidRPr="00B90838">
        <w:rPr>
          <w:rFonts w:ascii="Times New Roman" w:hAnsi="Times New Roman" w:cs="Times New Roman"/>
          <w:b/>
          <w:color w:val="000000" w:themeColor="text1"/>
          <w:sz w:val="22"/>
          <w:szCs w:val="22"/>
        </w:rPr>
        <w:t xml:space="preserve">16, </w:t>
      </w:r>
      <w:r w:rsidR="00C87E23" w:rsidRPr="00B90838">
        <w:rPr>
          <w:rFonts w:ascii="Times New Roman" w:hAnsi="Times New Roman" w:cs="Times New Roman"/>
          <w:color w:val="000000" w:themeColor="text1"/>
          <w:sz w:val="22"/>
          <w:szCs w:val="22"/>
        </w:rPr>
        <w:t>выданного Администрацией МО «</w:t>
      </w:r>
      <w:proofErr w:type="spellStart"/>
      <w:r w:rsidR="00C87E23" w:rsidRPr="00B90838">
        <w:rPr>
          <w:rFonts w:ascii="Times New Roman" w:hAnsi="Times New Roman" w:cs="Times New Roman"/>
          <w:color w:val="000000" w:themeColor="text1"/>
          <w:sz w:val="22"/>
          <w:szCs w:val="22"/>
        </w:rPr>
        <w:t>Дубровское</w:t>
      </w:r>
      <w:proofErr w:type="spellEnd"/>
      <w:r w:rsidR="00C87E23" w:rsidRPr="00B90838">
        <w:rPr>
          <w:rFonts w:ascii="Times New Roman" w:hAnsi="Times New Roman" w:cs="Times New Roman"/>
          <w:color w:val="000000" w:themeColor="text1"/>
          <w:sz w:val="22"/>
          <w:szCs w:val="22"/>
        </w:rPr>
        <w:t xml:space="preserve"> городское</w:t>
      </w:r>
      <w:r w:rsidR="00C87E23" w:rsidRPr="00F161C8">
        <w:rPr>
          <w:rFonts w:ascii="Times New Roman" w:hAnsi="Times New Roman" w:cs="Times New Roman"/>
          <w:color w:val="000000" w:themeColor="text1"/>
          <w:sz w:val="22"/>
          <w:szCs w:val="22"/>
        </w:rPr>
        <w:t xml:space="preserve"> поселение» Всеволожского района Ленинградской област</w:t>
      </w:r>
      <w:r w:rsidR="009E72A2" w:rsidRPr="00F161C8">
        <w:rPr>
          <w:rFonts w:ascii="Times New Roman" w:hAnsi="Times New Roman" w:cs="Times New Roman"/>
          <w:color w:val="000000" w:themeColor="text1"/>
          <w:sz w:val="22"/>
          <w:szCs w:val="22"/>
        </w:rPr>
        <w:t xml:space="preserve">и 06.06.2016, действующего до </w:t>
      </w:r>
      <w:r w:rsidR="009E72A2" w:rsidRPr="00F161C8">
        <w:rPr>
          <w:rFonts w:ascii="Times New Roman" w:hAnsi="Times New Roman" w:cs="Times New Roman"/>
          <w:b/>
          <w:color w:val="000000" w:themeColor="text1"/>
          <w:sz w:val="22"/>
          <w:szCs w:val="22"/>
        </w:rPr>
        <w:t>31.12.2021</w:t>
      </w:r>
      <w:r w:rsidR="009E72A2" w:rsidRPr="00F161C8">
        <w:rPr>
          <w:rFonts w:ascii="Times New Roman" w:hAnsi="Times New Roman" w:cs="Times New Roman"/>
          <w:color w:val="000000" w:themeColor="text1"/>
          <w:sz w:val="22"/>
          <w:szCs w:val="22"/>
        </w:rPr>
        <w:t xml:space="preserve"> г</w:t>
      </w:r>
      <w:r w:rsidRPr="00F161C8">
        <w:rPr>
          <w:rFonts w:ascii="Times New Roman" w:hAnsi="Times New Roman" w:cs="Times New Roman"/>
          <w:color w:val="000000" w:themeColor="text1"/>
          <w:sz w:val="22"/>
          <w:szCs w:val="22"/>
        </w:rPr>
        <w:t xml:space="preserve"> </w:t>
      </w:r>
      <w:r w:rsidR="00C42C5E" w:rsidRPr="00F161C8">
        <w:rPr>
          <w:rFonts w:ascii="Times New Roman" w:hAnsi="Times New Roman" w:cs="Times New Roman"/>
          <w:color w:val="000000" w:themeColor="text1"/>
          <w:sz w:val="22"/>
          <w:szCs w:val="22"/>
        </w:rPr>
        <w:t xml:space="preserve">(далее – </w:t>
      </w:r>
      <w:r w:rsidRPr="00F161C8">
        <w:rPr>
          <w:rFonts w:ascii="Times New Roman" w:hAnsi="Times New Roman" w:cs="Times New Roman"/>
          <w:color w:val="000000" w:themeColor="text1"/>
          <w:sz w:val="22"/>
          <w:szCs w:val="22"/>
        </w:rPr>
        <w:t>Земельный участок).</w:t>
      </w:r>
    </w:p>
    <w:p w14:paraId="02C04D87" w14:textId="012F2776"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Pr>
          <w:rFonts w:ascii="Times New Roman" w:hAnsi="Times New Roman" w:cs="Times New Roman"/>
          <w:b/>
          <w:color w:val="000000" w:themeColor="text1"/>
          <w:sz w:val="22"/>
          <w:szCs w:val="22"/>
        </w:rPr>
        <w:t>1</w:t>
      </w:r>
      <w:r w:rsidR="00337FB4" w:rsidRPr="00F161C8">
        <w:rPr>
          <w:rFonts w:ascii="Times New Roman" w:hAnsi="Times New Roman" w:cs="Times New Roman"/>
          <w:b/>
          <w:color w:val="000000" w:themeColor="text1"/>
          <w:sz w:val="22"/>
          <w:szCs w:val="22"/>
        </w:rPr>
        <w:t xml:space="preserve"> квартал 202</w:t>
      </w:r>
      <w:r w:rsidR="00E50DF5">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r w:rsidR="00BE0D98" w:rsidRPr="00F161C8">
        <w:rPr>
          <w:rFonts w:ascii="Times New Roman" w:hAnsi="Times New Roman" w:cs="Times New Roman"/>
          <w:b/>
          <w:color w:val="000000" w:themeColor="text1"/>
          <w:sz w:val="22"/>
          <w:szCs w:val="22"/>
        </w:rPr>
        <w:t>.</w:t>
      </w:r>
    </w:p>
    <w:p w14:paraId="5734AAB3" w14:textId="7F0CFC6B" w:rsidR="007B79DC" w:rsidRPr="00F161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F161C8">
        <w:rPr>
          <w:rFonts w:ascii="Times New Roman" w:hAnsi="Times New Roman" w:cs="Times New Roman"/>
          <w:b/>
          <w:color w:val="000000" w:themeColor="text1"/>
          <w:sz w:val="22"/>
          <w:szCs w:val="22"/>
        </w:rPr>
        <w:t xml:space="preserve">но не позднее </w:t>
      </w:r>
      <w:r w:rsidR="00956E7A" w:rsidRPr="00F161C8">
        <w:rPr>
          <w:rFonts w:ascii="Times New Roman" w:hAnsi="Times New Roman" w:cs="Times New Roman"/>
          <w:b/>
          <w:color w:val="000000" w:themeColor="text1"/>
          <w:sz w:val="22"/>
          <w:szCs w:val="22"/>
        </w:rPr>
        <w:t>3</w:t>
      </w:r>
      <w:r w:rsidR="00E50DF5">
        <w:rPr>
          <w:rFonts w:ascii="Times New Roman" w:hAnsi="Times New Roman" w:cs="Times New Roman"/>
          <w:b/>
          <w:color w:val="000000" w:themeColor="text1"/>
          <w:sz w:val="22"/>
          <w:szCs w:val="22"/>
        </w:rPr>
        <w:t>0</w:t>
      </w:r>
      <w:r w:rsidR="00956E7A" w:rsidRPr="00F161C8">
        <w:rPr>
          <w:rFonts w:ascii="Times New Roman" w:hAnsi="Times New Roman" w:cs="Times New Roman"/>
          <w:b/>
          <w:color w:val="000000" w:themeColor="text1"/>
          <w:sz w:val="22"/>
          <w:szCs w:val="22"/>
        </w:rPr>
        <w:t xml:space="preserve"> </w:t>
      </w:r>
      <w:r w:rsidR="00E50DF5">
        <w:rPr>
          <w:rFonts w:ascii="Times New Roman" w:hAnsi="Times New Roman" w:cs="Times New Roman"/>
          <w:b/>
          <w:color w:val="000000" w:themeColor="text1"/>
          <w:sz w:val="22"/>
          <w:szCs w:val="22"/>
        </w:rPr>
        <w:t>июня</w:t>
      </w:r>
      <w:r w:rsidRPr="00F161C8">
        <w:rPr>
          <w:rFonts w:ascii="Times New Roman" w:hAnsi="Times New Roman" w:cs="Times New Roman"/>
          <w:b/>
          <w:color w:val="000000" w:themeColor="text1"/>
          <w:sz w:val="22"/>
          <w:szCs w:val="22"/>
        </w:rPr>
        <w:t xml:space="preserve"> </w:t>
      </w:r>
      <w:r w:rsidR="00337FB4" w:rsidRPr="00F161C8">
        <w:rPr>
          <w:rFonts w:ascii="Times New Roman" w:hAnsi="Times New Roman" w:cs="Times New Roman"/>
          <w:b/>
          <w:color w:val="000000" w:themeColor="text1"/>
          <w:sz w:val="22"/>
          <w:szCs w:val="22"/>
        </w:rPr>
        <w:t>202</w:t>
      </w:r>
      <w:r w:rsidR="00956E7A" w:rsidRPr="00F161C8">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p>
    <w:p w14:paraId="266AE220" w14:textId="15914FB7"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F161C8">
        <w:rPr>
          <w:rFonts w:ascii="Times New Roman" w:hAnsi="Times New Roman" w:cs="Times New Roman"/>
          <w:color w:val="000000" w:themeColor="text1"/>
          <w:sz w:val="22"/>
          <w:szCs w:val="22"/>
        </w:rPr>
        <w:t xml:space="preserve">Договором </w:t>
      </w:r>
      <w:r w:rsidRPr="00F161C8">
        <w:rPr>
          <w:rFonts w:ascii="Times New Roman" w:hAnsi="Times New Roman" w:cs="Times New Roman"/>
          <w:color w:val="000000" w:themeColor="text1"/>
          <w:sz w:val="22"/>
          <w:szCs w:val="22"/>
        </w:rPr>
        <w:t xml:space="preserve">срок, Застройщик </w:t>
      </w:r>
      <w:r w:rsidRPr="00F161C8">
        <w:rPr>
          <w:rFonts w:ascii="Times New Roman" w:hAnsi="Times New Roman" w:cs="Times New Roman"/>
          <w:b/>
          <w:color w:val="000000" w:themeColor="text1"/>
          <w:sz w:val="22"/>
          <w:szCs w:val="22"/>
        </w:rPr>
        <w:t>не позднее чем за два месяца</w:t>
      </w:r>
      <w:r w:rsidRPr="00F161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оговора. </w:t>
      </w:r>
    </w:p>
    <w:p w14:paraId="3E1ED42D" w14:textId="77777777" w:rsidR="004C7287" w:rsidRPr="00F161C8"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F161C8">
        <w:rPr>
          <w:rFonts w:ascii="Times New Roman" w:hAnsi="Times New Roman" w:cs="Times New Roman"/>
          <w:b/>
          <w:color w:val="000000" w:themeColor="text1"/>
          <w:sz w:val="22"/>
          <w:szCs w:val="22"/>
        </w:rPr>
        <w:t>.</w:t>
      </w:r>
    </w:p>
    <w:p w14:paraId="3FBE92E5" w14:textId="19185592"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основании Договора </w:t>
      </w:r>
      <w:r w:rsidR="00727AFA"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земельного участка </w:t>
      </w:r>
      <w:r w:rsidR="00727AFA" w:rsidRPr="00F161C8">
        <w:rPr>
          <w:rFonts w:ascii="Times New Roman" w:hAnsi="Times New Roman" w:cs="Times New Roman"/>
          <w:color w:val="000000" w:themeColor="text1"/>
          <w:sz w:val="22"/>
          <w:szCs w:val="22"/>
        </w:rPr>
        <w:t>№</w:t>
      </w:r>
      <w:r w:rsidR="00C42C5E" w:rsidRPr="00F161C8">
        <w:rPr>
          <w:rFonts w:ascii="Times New Roman" w:hAnsi="Times New Roman" w:cs="Times New Roman"/>
          <w:color w:val="000000" w:themeColor="text1"/>
          <w:sz w:val="22"/>
          <w:szCs w:val="22"/>
        </w:rPr>
        <w:t xml:space="preserve"> </w:t>
      </w:r>
      <w:r w:rsidR="00727AFA" w:rsidRPr="00F161C8">
        <w:rPr>
          <w:rFonts w:ascii="Times New Roman" w:hAnsi="Times New Roman" w:cs="Times New Roman"/>
          <w:color w:val="000000" w:themeColor="text1"/>
          <w:sz w:val="22"/>
          <w:szCs w:val="22"/>
        </w:rPr>
        <w:t>4824/1</w:t>
      </w:r>
      <w:r w:rsidR="002E7C17" w:rsidRPr="00F161C8">
        <w:rPr>
          <w:rFonts w:ascii="Times New Roman" w:hAnsi="Times New Roman" w:cs="Times New Roman"/>
          <w:color w:val="000000" w:themeColor="text1"/>
          <w:sz w:val="22"/>
          <w:szCs w:val="22"/>
        </w:rPr>
        <w:t>.</w:t>
      </w:r>
      <w:r w:rsidR="00727AFA" w:rsidRPr="00F161C8">
        <w:rPr>
          <w:rFonts w:ascii="Times New Roman" w:hAnsi="Times New Roman" w:cs="Times New Roman"/>
          <w:color w:val="000000" w:themeColor="text1"/>
          <w:sz w:val="22"/>
          <w:szCs w:val="22"/>
        </w:rPr>
        <w:t>6-</w:t>
      </w:r>
      <w:r w:rsidR="00A02D22" w:rsidRPr="00F161C8">
        <w:rPr>
          <w:rFonts w:ascii="Times New Roman" w:hAnsi="Times New Roman" w:cs="Times New Roman"/>
          <w:color w:val="000000" w:themeColor="text1"/>
          <w:sz w:val="22"/>
          <w:szCs w:val="22"/>
        </w:rPr>
        <w:t xml:space="preserve">08 </w:t>
      </w:r>
      <w:r w:rsidRPr="00F161C8">
        <w:rPr>
          <w:rFonts w:ascii="Times New Roman" w:hAnsi="Times New Roman" w:cs="Times New Roman"/>
          <w:color w:val="000000" w:themeColor="text1"/>
          <w:sz w:val="22"/>
          <w:szCs w:val="22"/>
        </w:rPr>
        <w:t xml:space="preserve">от </w:t>
      </w:r>
      <w:r w:rsidR="00A02D22" w:rsidRPr="00F161C8">
        <w:rPr>
          <w:rFonts w:ascii="Times New Roman" w:hAnsi="Times New Roman" w:cs="Times New Roman"/>
          <w:color w:val="000000" w:themeColor="text1"/>
          <w:sz w:val="22"/>
          <w:szCs w:val="22"/>
        </w:rPr>
        <w:t>27.05.2014</w:t>
      </w:r>
      <w:r w:rsidRPr="00F161C8">
        <w:rPr>
          <w:rFonts w:ascii="Times New Roman" w:hAnsi="Times New Roman" w:cs="Times New Roman"/>
          <w:color w:val="000000" w:themeColor="text1"/>
          <w:sz w:val="22"/>
          <w:szCs w:val="22"/>
        </w:rPr>
        <w:t xml:space="preserve">, </w:t>
      </w:r>
      <w:r w:rsidR="00823878" w:rsidRPr="00F161C8">
        <w:rPr>
          <w:rFonts w:ascii="Times New Roman" w:hAnsi="Times New Roman" w:cs="Times New Roman"/>
          <w:color w:val="000000" w:themeColor="text1"/>
          <w:sz w:val="22"/>
          <w:szCs w:val="22"/>
        </w:rPr>
        <w:t>прошедш</w:t>
      </w:r>
      <w:r w:rsidR="009E72A2" w:rsidRPr="00F161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F161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F161C8">
        <w:rPr>
          <w:rFonts w:ascii="Times New Roman" w:hAnsi="Times New Roman" w:cs="Times New Roman"/>
          <w:color w:val="000000" w:themeColor="text1"/>
          <w:sz w:val="22"/>
          <w:szCs w:val="22"/>
        </w:rPr>
        <w:t>для развития застроенной территории</w:t>
      </w:r>
      <w:r w:rsidRPr="00F161C8">
        <w:rPr>
          <w:rFonts w:ascii="Times New Roman" w:hAnsi="Times New Roman" w:cs="Times New Roman"/>
          <w:color w:val="000000" w:themeColor="text1"/>
          <w:sz w:val="22"/>
          <w:szCs w:val="22"/>
        </w:rPr>
        <w:t xml:space="preserve">, с кадастровым номером </w:t>
      </w:r>
      <w:r w:rsidR="00943D87" w:rsidRPr="00F161C8">
        <w:rPr>
          <w:rFonts w:ascii="Times New Roman" w:hAnsi="Times New Roman" w:cs="Times New Roman"/>
          <w:b/>
          <w:color w:val="000000" w:themeColor="text1"/>
          <w:sz w:val="22"/>
          <w:szCs w:val="22"/>
        </w:rPr>
        <w:t>47:07:0801026:33</w:t>
      </w:r>
      <w:r w:rsidRPr="00F161C8">
        <w:rPr>
          <w:rFonts w:ascii="Times New Roman" w:hAnsi="Times New Roman" w:cs="Times New Roman"/>
          <w:color w:val="000000" w:themeColor="text1"/>
          <w:sz w:val="22"/>
          <w:szCs w:val="22"/>
        </w:rPr>
        <w:t xml:space="preserve">, общей площадью </w:t>
      </w:r>
      <w:r w:rsidR="00943D87" w:rsidRPr="00F161C8">
        <w:rPr>
          <w:rFonts w:ascii="Times New Roman" w:hAnsi="Times New Roman" w:cs="Times New Roman"/>
          <w:color w:val="000000" w:themeColor="text1"/>
          <w:sz w:val="22"/>
          <w:szCs w:val="22"/>
        </w:rPr>
        <w:t>26 280</w:t>
      </w:r>
      <w:r w:rsidRPr="00F161C8">
        <w:rPr>
          <w:rFonts w:ascii="Times New Roman" w:hAnsi="Times New Roman" w:cs="Times New Roman"/>
          <w:color w:val="000000" w:themeColor="text1"/>
          <w:sz w:val="22"/>
          <w:szCs w:val="22"/>
        </w:rPr>
        <w:t xml:space="preserve"> </w:t>
      </w:r>
      <w:proofErr w:type="spellStart"/>
      <w:r w:rsidRPr="00F161C8">
        <w:rPr>
          <w:rFonts w:ascii="Times New Roman" w:hAnsi="Times New Roman" w:cs="Times New Roman"/>
          <w:color w:val="000000" w:themeColor="text1"/>
          <w:sz w:val="22"/>
          <w:szCs w:val="22"/>
        </w:rPr>
        <w:t>кв.м</w:t>
      </w:r>
      <w:proofErr w:type="spellEnd"/>
      <w:r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F161C8">
        <w:rPr>
          <w:rFonts w:ascii="Times New Roman" w:hAnsi="Times New Roman" w:cs="Times New Roman"/>
          <w:color w:val="000000" w:themeColor="text1"/>
          <w:sz w:val="22"/>
          <w:szCs w:val="22"/>
        </w:rPr>
        <w:t>г.п</w:t>
      </w:r>
      <w:proofErr w:type="spellEnd"/>
      <w:r w:rsidR="00BB3BFB" w:rsidRPr="00F161C8">
        <w:rPr>
          <w:rFonts w:ascii="Times New Roman" w:hAnsi="Times New Roman" w:cs="Times New Roman"/>
          <w:color w:val="000000" w:themeColor="text1"/>
          <w:sz w:val="22"/>
          <w:szCs w:val="22"/>
        </w:rPr>
        <w:t>. Дубровка, ул. Советская, участок №</w:t>
      </w:r>
      <w:r w:rsidR="00C42C5E"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36.</w:t>
      </w:r>
    </w:p>
    <w:p w14:paraId="240582F7" w14:textId="77777777" w:rsidR="00956E7A" w:rsidRPr="00F161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F161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Предмет Д</w:t>
      </w:r>
      <w:r w:rsidR="00C22DD6" w:rsidRPr="00F161C8">
        <w:rPr>
          <w:rFonts w:ascii="Times New Roman" w:hAnsi="Times New Roman" w:cs="Times New Roman"/>
          <w:b/>
          <w:color w:val="000000" w:themeColor="text1"/>
          <w:sz w:val="22"/>
          <w:szCs w:val="22"/>
        </w:rPr>
        <w:t>оговора</w:t>
      </w:r>
    </w:p>
    <w:p w14:paraId="43E0D021" w14:textId="7AF252E7" w:rsidR="00AB2773" w:rsidRPr="00B90838"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F161C8">
        <w:rPr>
          <w:rFonts w:ascii="Times New Roman" w:hAnsi="Times New Roman" w:cs="Times New Roman"/>
          <w:color w:val="000000" w:themeColor="text1"/>
          <w:sz w:val="22"/>
          <w:szCs w:val="22"/>
        </w:rPr>
        <w:t>других</w:t>
      </w:r>
      <w:r w:rsidRPr="00F161C8">
        <w:rPr>
          <w:rFonts w:ascii="Times New Roman" w:hAnsi="Times New Roman" w:cs="Times New Roman"/>
          <w:color w:val="000000" w:themeColor="text1"/>
          <w:sz w:val="22"/>
          <w:szCs w:val="22"/>
        </w:rPr>
        <w:t xml:space="preserve"> лиц построить </w:t>
      </w:r>
      <w:r w:rsidR="006E0DE3" w:rsidRPr="00F161C8">
        <w:rPr>
          <w:rFonts w:ascii="Times New Roman" w:hAnsi="Times New Roman" w:cs="Times New Roman"/>
          <w:color w:val="000000" w:themeColor="text1"/>
          <w:sz w:val="22"/>
          <w:szCs w:val="22"/>
        </w:rPr>
        <w:t xml:space="preserve">Дом </w:t>
      </w:r>
      <w:r w:rsidRPr="00F161C8">
        <w:rPr>
          <w:rFonts w:ascii="Times New Roman" w:hAnsi="Times New Roman" w:cs="Times New Roman"/>
          <w:bCs/>
          <w:color w:val="000000" w:themeColor="text1"/>
          <w:sz w:val="22"/>
          <w:szCs w:val="22"/>
        </w:rPr>
        <w:t>и п</w:t>
      </w:r>
      <w:r w:rsidRPr="00F161C8">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F161C8">
        <w:rPr>
          <w:rFonts w:ascii="Times New Roman" w:hAnsi="Times New Roman" w:cs="Times New Roman"/>
          <w:color w:val="000000" w:themeColor="text1"/>
          <w:sz w:val="22"/>
          <w:szCs w:val="22"/>
        </w:rPr>
        <w:t>Квартиру</w:t>
      </w:r>
      <w:r w:rsidRPr="00F161C8">
        <w:rPr>
          <w:rFonts w:ascii="Times New Roman" w:hAnsi="Times New Roman" w:cs="Times New Roman"/>
          <w:color w:val="000000" w:themeColor="text1"/>
          <w:sz w:val="22"/>
          <w:szCs w:val="22"/>
        </w:rPr>
        <w:t>, определенн</w:t>
      </w:r>
      <w:r w:rsidR="0058192D" w:rsidRPr="00F161C8">
        <w:rPr>
          <w:rFonts w:ascii="Times New Roman" w:hAnsi="Times New Roman" w:cs="Times New Roman"/>
          <w:color w:val="000000" w:themeColor="text1"/>
          <w:sz w:val="22"/>
          <w:szCs w:val="22"/>
        </w:rPr>
        <w:t>ую</w:t>
      </w:r>
      <w:r w:rsidRPr="00F161C8">
        <w:rPr>
          <w:rFonts w:ascii="Times New Roman" w:hAnsi="Times New Roman" w:cs="Times New Roman"/>
          <w:color w:val="000000" w:themeColor="text1"/>
          <w:sz w:val="22"/>
          <w:szCs w:val="22"/>
        </w:rPr>
        <w:t xml:space="preserve"> настоящим Договором, а Дольщик обязуется уплатить </w:t>
      </w:r>
      <w:r w:rsidRPr="00B90838">
        <w:rPr>
          <w:rFonts w:ascii="Times New Roman" w:hAnsi="Times New Roman" w:cs="Times New Roman"/>
          <w:color w:val="000000" w:themeColor="text1"/>
          <w:sz w:val="22"/>
          <w:szCs w:val="22"/>
        </w:rPr>
        <w:t xml:space="preserve">обусловленную </w:t>
      </w:r>
      <w:r w:rsidR="0058192D" w:rsidRPr="00B90838">
        <w:rPr>
          <w:rFonts w:ascii="Times New Roman" w:hAnsi="Times New Roman" w:cs="Times New Roman"/>
          <w:color w:val="000000" w:themeColor="text1"/>
          <w:sz w:val="22"/>
          <w:szCs w:val="22"/>
        </w:rPr>
        <w:t>Д</w:t>
      </w:r>
      <w:r w:rsidRPr="00B90838">
        <w:rPr>
          <w:rFonts w:ascii="Times New Roman" w:hAnsi="Times New Roman" w:cs="Times New Roman"/>
          <w:color w:val="000000" w:themeColor="text1"/>
          <w:sz w:val="22"/>
          <w:szCs w:val="22"/>
        </w:rPr>
        <w:t xml:space="preserve">оговором цену и принять </w:t>
      </w:r>
      <w:r w:rsidR="0058192D" w:rsidRPr="00B90838">
        <w:rPr>
          <w:rFonts w:ascii="Times New Roman" w:hAnsi="Times New Roman" w:cs="Times New Roman"/>
          <w:color w:val="000000" w:themeColor="text1"/>
          <w:sz w:val="22"/>
          <w:szCs w:val="22"/>
        </w:rPr>
        <w:t>Квартиру</w:t>
      </w:r>
      <w:r w:rsidR="00D373B7" w:rsidRPr="00B90838">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66EBE02A" w:rsidR="00E95175" w:rsidRPr="00B90838"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B90838">
        <w:rPr>
          <w:rFonts w:ascii="Times New Roman" w:hAnsi="Times New Roman" w:cs="Times New Roman"/>
          <w:bCs/>
          <w:color w:val="000000" w:themeColor="text1"/>
          <w:sz w:val="22"/>
          <w:szCs w:val="22"/>
        </w:rPr>
        <w:t xml:space="preserve">Квартира с </w:t>
      </w:r>
      <w:r w:rsidRPr="00B90838">
        <w:rPr>
          <w:rFonts w:ascii="Times New Roman" w:hAnsi="Times New Roman" w:cs="Times New Roman"/>
          <w:b/>
          <w:bCs/>
          <w:color w:val="000000" w:themeColor="text1"/>
          <w:sz w:val="22"/>
          <w:szCs w:val="22"/>
        </w:rPr>
        <w:t xml:space="preserve">условным номером </w:t>
      </w:r>
      <w:r w:rsidR="00CD0039" w:rsidRPr="00B90838">
        <w:rPr>
          <w:rFonts w:ascii="Times New Roman" w:hAnsi="Times New Roman" w:cs="Times New Roman"/>
          <w:b/>
          <w:bCs/>
          <w:color w:val="000000" w:themeColor="text1"/>
          <w:sz w:val="22"/>
          <w:szCs w:val="22"/>
        </w:rPr>
        <w:t>68</w:t>
      </w:r>
      <w:r w:rsidR="009F35BA" w:rsidRPr="00B90838">
        <w:rPr>
          <w:rFonts w:ascii="Times New Roman" w:hAnsi="Times New Roman" w:cs="Times New Roman"/>
          <w:bCs/>
          <w:color w:val="000000" w:themeColor="text1"/>
          <w:sz w:val="22"/>
          <w:szCs w:val="22"/>
        </w:rPr>
        <w:t xml:space="preserve"> расположена на </w:t>
      </w:r>
      <w:r w:rsidR="00CD0039" w:rsidRPr="00B90838">
        <w:rPr>
          <w:rFonts w:ascii="Times New Roman" w:hAnsi="Times New Roman" w:cs="Times New Roman"/>
          <w:b/>
          <w:bCs/>
          <w:color w:val="000000" w:themeColor="text1"/>
          <w:sz w:val="22"/>
          <w:szCs w:val="22"/>
        </w:rPr>
        <w:t>3</w:t>
      </w:r>
      <w:r w:rsidR="00DE6D6F" w:rsidRPr="00B90838">
        <w:rPr>
          <w:rFonts w:ascii="Times New Roman" w:hAnsi="Times New Roman" w:cs="Times New Roman"/>
          <w:b/>
          <w:bCs/>
          <w:color w:val="000000" w:themeColor="text1"/>
          <w:sz w:val="22"/>
          <w:szCs w:val="22"/>
        </w:rPr>
        <w:t xml:space="preserve"> </w:t>
      </w:r>
      <w:r w:rsidR="009F35BA" w:rsidRPr="00B90838">
        <w:rPr>
          <w:rFonts w:ascii="Times New Roman" w:hAnsi="Times New Roman" w:cs="Times New Roman"/>
          <w:b/>
          <w:bCs/>
          <w:color w:val="000000" w:themeColor="text1"/>
          <w:sz w:val="22"/>
          <w:szCs w:val="22"/>
        </w:rPr>
        <w:t>этаже</w:t>
      </w:r>
      <w:r w:rsidR="00C42C5E" w:rsidRPr="00B90838">
        <w:rPr>
          <w:rFonts w:ascii="Times New Roman" w:hAnsi="Times New Roman" w:cs="Times New Roman"/>
          <w:bCs/>
          <w:color w:val="000000" w:themeColor="text1"/>
          <w:sz w:val="22"/>
          <w:szCs w:val="22"/>
        </w:rPr>
        <w:t xml:space="preserve"> Дома (далее – </w:t>
      </w:r>
      <w:r w:rsidR="009F35BA" w:rsidRPr="00B90838">
        <w:rPr>
          <w:rFonts w:ascii="Times New Roman" w:hAnsi="Times New Roman" w:cs="Times New Roman"/>
          <w:bCs/>
          <w:color w:val="000000" w:themeColor="text1"/>
          <w:sz w:val="22"/>
          <w:szCs w:val="22"/>
        </w:rPr>
        <w:t>Квартира)</w:t>
      </w:r>
      <w:r w:rsidR="00E56292" w:rsidRPr="00B90838">
        <w:rPr>
          <w:rFonts w:ascii="Times New Roman" w:hAnsi="Times New Roman" w:cs="Times New Roman"/>
          <w:bCs/>
          <w:color w:val="000000" w:themeColor="text1"/>
          <w:sz w:val="22"/>
          <w:szCs w:val="22"/>
        </w:rPr>
        <w:t xml:space="preserve"> с</w:t>
      </w:r>
      <w:r w:rsidR="00443DE4" w:rsidRPr="00B90838">
        <w:rPr>
          <w:rFonts w:ascii="Times New Roman" w:hAnsi="Times New Roman" w:cs="Times New Roman"/>
          <w:bCs/>
          <w:color w:val="000000" w:themeColor="text1"/>
          <w:sz w:val="22"/>
          <w:szCs w:val="22"/>
        </w:rPr>
        <w:t xml:space="preserve"> </w:t>
      </w:r>
      <w:r w:rsidR="009F35BA" w:rsidRPr="00B90838">
        <w:rPr>
          <w:rFonts w:ascii="Times New Roman" w:hAnsi="Times New Roman" w:cs="Times New Roman"/>
          <w:bCs/>
          <w:color w:val="000000" w:themeColor="text1"/>
          <w:sz w:val="22"/>
          <w:szCs w:val="22"/>
        </w:rPr>
        <w:lastRenderedPageBreak/>
        <w:t>характеристик</w:t>
      </w:r>
      <w:r w:rsidR="00443DE4" w:rsidRPr="00B90838">
        <w:rPr>
          <w:rFonts w:ascii="Times New Roman" w:hAnsi="Times New Roman" w:cs="Times New Roman"/>
          <w:bCs/>
          <w:color w:val="000000" w:themeColor="text1"/>
          <w:sz w:val="22"/>
          <w:szCs w:val="22"/>
        </w:rPr>
        <w:t xml:space="preserve">ами, </w:t>
      </w:r>
      <w:r w:rsidR="00246B62" w:rsidRPr="00B90838">
        <w:rPr>
          <w:rFonts w:ascii="Times New Roman" w:hAnsi="Times New Roman" w:cs="Times New Roman"/>
          <w:bCs/>
          <w:color w:val="000000" w:themeColor="text1"/>
          <w:sz w:val="22"/>
          <w:szCs w:val="22"/>
        </w:rPr>
        <w:t>указанными</w:t>
      </w:r>
      <w:r w:rsidR="009F35BA" w:rsidRPr="00B90838">
        <w:rPr>
          <w:rFonts w:ascii="Times New Roman" w:hAnsi="Times New Roman" w:cs="Times New Roman"/>
          <w:bCs/>
          <w:color w:val="000000" w:themeColor="text1"/>
          <w:sz w:val="22"/>
          <w:szCs w:val="22"/>
        </w:rPr>
        <w:t xml:space="preserve"> в Приложени</w:t>
      </w:r>
      <w:r w:rsidR="00E56292" w:rsidRPr="00B90838">
        <w:rPr>
          <w:rFonts w:ascii="Times New Roman" w:hAnsi="Times New Roman" w:cs="Times New Roman"/>
          <w:bCs/>
          <w:color w:val="000000" w:themeColor="text1"/>
          <w:sz w:val="22"/>
          <w:szCs w:val="22"/>
        </w:rPr>
        <w:t>ях</w:t>
      </w:r>
      <w:r w:rsidR="009F35BA" w:rsidRPr="00B90838">
        <w:rPr>
          <w:rFonts w:ascii="Times New Roman" w:hAnsi="Times New Roman" w:cs="Times New Roman"/>
          <w:bCs/>
          <w:color w:val="000000" w:themeColor="text1"/>
          <w:sz w:val="22"/>
          <w:szCs w:val="22"/>
        </w:rPr>
        <w:t xml:space="preserve"> к Договору, </w:t>
      </w:r>
      <w:r w:rsidR="004D308E" w:rsidRPr="00B90838">
        <w:rPr>
          <w:rFonts w:ascii="Times New Roman" w:hAnsi="Times New Roman" w:cs="Times New Roman"/>
          <w:bCs/>
          <w:color w:val="000000" w:themeColor="text1"/>
          <w:sz w:val="22"/>
          <w:szCs w:val="22"/>
        </w:rPr>
        <w:t>являющ</w:t>
      </w:r>
      <w:r w:rsidR="00E56292" w:rsidRPr="00B90838">
        <w:rPr>
          <w:rFonts w:ascii="Times New Roman" w:hAnsi="Times New Roman" w:cs="Times New Roman"/>
          <w:bCs/>
          <w:color w:val="000000" w:themeColor="text1"/>
          <w:sz w:val="22"/>
          <w:szCs w:val="22"/>
        </w:rPr>
        <w:t xml:space="preserve">ихся его </w:t>
      </w:r>
      <w:r w:rsidR="00705110" w:rsidRPr="00B90838">
        <w:rPr>
          <w:rFonts w:ascii="Times New Roman" w:hAnsi="Times New Roman" w:cs="Times New Roman"/>
          <w:bCs/>
          <w:color w:val="000000" w:themeColor="text1"/>
          <w:sz w:val="22"/>
          <w:szCs w:val="22"/>
        </w:rPr>
        <w:t>неотъемлемой</w:t>
      </w:r>
      <w:r w:rsidR="009F35BA" w:rsidRPr="00B90838">
        <w:rPr>
          <w:rFonts w:ascii="Times New Roman" w:hAnsi="Times New Roman" w:cs="Times New Roman"/>
          <w:bCs/>
          <w:color w:val="000000" w:themeColor="text1"/>
          <w:sz w:val="22"/>
          <w:szCs w:val="22"/>
        </w:rPr>
        <w:t xml:space="preserve"> частью.</w:t>
      </w:r>
    </w:p>
    <w:p w14:paraId="7789FCCE" w14:textId="162D77C8" w:rsidR="00BE0D98" w:rsidRPr="00B9083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90838">
        <w:rPr>
          <w:rFonts w:ascii="Times New Roman" w:hAnsi="Times New Roman" w:cs="Times New Roman"/>
          <w:color w:val="000000" w:themeColor="text1"/>
          <w:sz w:val="22"/>
          <w:szCs w:val="22"/>
        </w:rPr>
        <w:t>При этом для целей расчет</w:t>
      </w:r>
      <w:r w:rsidR="00443DE4" w:rsidRPr="00B90838">
        <w:rPr>
          <w:rFonts w:ascii="Times New Roman" w:hAnsi="Times New Roman" w:cs="Times New Roman"/>
          <w:color w:val="000000" w:themeColor="text1"/>
          <w:sz w:val="22"/>
          <w:szCs w:val="22"/>
        </w:rPr>
        <w:t>а</w:t>
      </w:r>
      <w:r w:rsidRPr="00B90838">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B90838">
        <w:rPr>
          <w:rFonts w:ascii="Times New Roman" w:hAnsi="Times New Roman" w:cs="Times New Roman"/>
          <w:color w:val="000000" w:themeColor="text1"/>
          <w:sz w:val="22"/>
          <w:szCs w:val="22"/>
        </w:rPr>
        <w:t>С</w:t>
      </w:r>
      <w:r w:rsidRPr="00B90838">
        <w:rPr>
          <w:rFonts w:ascii="Times New Roman" w:hAnsi="Times New Roman" w:cs="Times New Roman"/>
          <w:color w:val="000000" w:themeColor="text1"/>
          <w:sz w:val="22"/>
          <w:szCs w:val="22"/>
        </w:rPr>
        <w:t xml:space="preserve">тороны используют «общую </w:t>
      </w:r>
      <w:r w:rsidR="00823A70" w:rsidRPr="00B90838">
        <w:rPr>
          <w:rFonts w:ascii="Times New Roman" w:hAnsi="Times New Roman" w:cs="Times New Roman"/>
          <w:color w:val="000000" w:themeColor="text1"/>
          <w:sz w:val="22"/>
          <w:szCs w:val="22"/>
        </w:rPr>
        <w:t xml:space="preserve">приведенную </w:t>
      </w:r>
      <w:r w:rsidRPr="00B90838">
        <w:rPr>
          <w:rFonts w:ascii="Times New Roman" w:hAnsi="Times New Roman" w:cs="Times New Roman"/>
          <w:color w:val="000000" w:themeColor="text1"/>
          <w:sz w:val="22"/>
          <w:szCs w:val="22"/>
        </w:rPr>
        <w:t xml:space="preserve">площадь» Квартиры, </w:t>
      </w:r>
      <w:r w:rsidR="00823A70" w:rsidRPr="00B90838">
        <w:rPr>
          <w:rFonts w:ascii="Times New Roman" w:hAnsi="Times New Roman" w:cs="Times New Roman"/>
          <w:color w:val="000000" w:themeColor="text1"/>
          <w:sz w:val="22"/>
          <w:szCs w:val="22"/>
        </w:rPr>
        <w:t xml:space="preserve">которая состоит из суммы </w:t>
      </w:r>
      <w:r w:rsidRPr="00B90838">
        <w:rPr>
          <w:rFonts w:ascii="Times New Roman" w:hAnsi="Times New Roman" w:cs="Times New Roman"/>
          <w:color w:val="000000" w:themeColor="text1"/>
          <w:sz w:val="22"/>
          <w:szCs w:val="22"/>
        </w:rPr>
        <w:t>общ</w:t>
      </w:r>
      <w:r w:rsidR="00823A70" w:rsidRPr="00B90838">
        <w:rPr>
          <w:rFonts w:ascii="Times New Roman" w:hAnsi="Times New Roman" w:cs="Times New Roman"/>
          <w:color w:val="000000" w:themeColor="text1"/>
          <w:sz w:val="22"/>
          <w:szCs w:val="22"/>
        </w:rPr>
        <w:t>ей</w:t>
      </w:r>
      <w:r w:rsidRPr="00B90838">
        <w:rPr>
          <w:rFonts w:ascii="Times New Roman" w:hAnsi="Times New Roman" w:cs="Times New Roman"/>
          <w:color w:val="000000" w:themeColor="text1"/>
          <w:sz w:val="22"/>
          <w:szCs w:val="22"/>
        </w:rPr>
        <w:t xml:space="preserve"> </w:t>
      </w:r>
      <w:r w:rsidR="00823A70" w:rsidRPr="00B90838">
        <w:rPr>
          <w:rFonts w:ascii="Times New Roman" w:hAnsi="Times New Roman" w:cs="Times New Roman"/>
          <w:color w:val="000000" w:themeColor="text1"/>
          <w:sz w:val="22"/>
          <w:szCs w:val="22"/>
        </w:rPr>
        <w:t>площади</w:t>
      </w:r>
      <w:r w:rsidRPr="00B90838">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B90838">
        <w:rPr>
          <w:rFonts w:ascii="Times New Roman" w:hAnsi="Times New Roman" w:cs="Times New Roman"/>
          <w:color w:val="000000" w:themeColor="text1"/>
          <w:sz w:val="22"/>
          <w:szCs w:val="22"/>
        </w:rPr>
        <w:t>и площади</w:t>
      </w:r>
      <w:r w:rsidRPr="00B90838">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B90838">
        <w:rPr>
          <w:rFonts w:ascii="Times New Roman" w:hAnsi="Times New Roman" w:cs="Times New Roman"/>
          <w:color w:val="000000" w:themeColor="text1"/>
          <w:sz w:val="22"/>
          <w:szCs w:val="22"/>
        </w:rPr>
        <w:t>и</w:t>
      </w:r>
      <w:r w:rsidRPr="00B90838">
        <w:rPr>
          <w:rFonts w:ascii="Times New Roman" w:hAnsi="Times New Roman" w:cs="Times New Roman"/>
          <w:color w:val="000000" w:themeColor="text1"/>
          <w:sz w:val="22"/>
          <w:szCs w:val="22"/>
        </w:rPr>
        <w:t xml:space="preserve"> балконов с понижающим коэффициентом 0,3. </w:t>
      </w:r>
    </w:p>
    <w:p w14:paraId="0B3A35C9" w14:textId="59051A17" w:rsidR="00705110" w:rsidRPr="00B9083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90838">
        <w:rPr>
          <w:rFonts w:ascii="Times New Roman" w:hAnsi="Times New Roman" w:cs="Times New Roman"/>
          <w:color w:val="000000" w:themeColor="text1"/>
          <w:sz w:val="22"/>
          <w:szCs w:val="22"/>
        </w:rPr>
        <w:t>Планируемая общая площадь Квартиры составляет</w:t>
      </w:r>
      <w:r w:rsidRPr="00B90838">
        <w:rPr>
          <w:rFonts w:ascii="Times New Roman" w:hAnsi="Times New Roman" w:cs="Times New Roman"/>
          <w:b/>
          <w:color w:val="000000" w:themeColor="text1"/>
          <w:sz w:val="22"/>
          <w:szCs w:val="22"/>
        </w:rPr>
        <w:t xml:space="preserve"> </w:t>
      </w:r>
      <w:r w:rsidR="00CD0039" w:rsidRPr="00B90838">
        <w:rPr>
          <w:rFonts w:ascii="Times New Roman" w:hAnsi="Times New Roman" w:cs="Times New Roman"/>
          <w:b/>
          <w:color w:val="000000" w:themeColor="text1"/>
          <w:sz w:val="22"/>
          <w:szCs w:val="22"/>
        </w:rPr>
        <w:t>26</w:t>
      </w:r>
      <w:r w:rsidR="005410F2" w:rsidRPr="00B90838">
        <w:rPr>
          <w:rFonts w:ascii="Times New Roman" w:hAnsi="Times New Roman" w:cs="Times New Roman"/>
          <w:b/>
          <w:color w:val="000000" w:themeColor="text1"/>
          <w:sz w:val="22"/>
          <w:szCs w:val="22"/>
        </w:rPr>
        <w:t>,0</w:t>
      </w:r>
      <w:r w:rsidRPr="00B90838">
        <w:rPr>
          <w:rFonts w:ascii="Times New Roman" w:hAnsi="Times New Roman" w:cs="Times New Roman"/>
          <w:b/>
          <w:color w:val="000000" w:themeColor="text1"/>
          <w:sz w:val="22"/>
          <w:szCs w:val="22"/>
        </w:rPr>
        <w:t xml:space="preserve"> </w:t>
      </w:r>
      <w:proofErr w:type="spellStart"/>
      <w:r w:rsidRPr="00B90838">
        <w:rPr>
          <w:rFonts w:ascii="Times New Roman" w:hAnsi="Times New Roman" w:cs="Times New Roman"/>
          <w:b/>
          <w:color w:val="000000" w:themeColor="text1"/>
          <w:sz w:val="22"/>
          <w:szCs w:val="22"/>
        </w:rPr>
        <w:t>кв.м</w:t>
      </w:r>
      <w:proofErr w:type="spellEnd"/>
      <w:r w:rsidRPr="00B90838">
        <w:rPr>
          <w:rFonts w:ascii="Times New Roman" w:hAnsi="Times New Roman" w:cs="Times New Roman"/>
          <w:b/>
          <w:color w:val="000000" w:themeColor="text1"/>
          <w:sz w:val="22"/>
          <w:szCs w:val="22"/>
        </w:rPr>
        <w:t>.</w:t>
      </w:r>
      <w:r w:rsidRPr="00B90838">
        <w:rPr>
          <w:rFonts w:ascii="Times New Roman" w:hAnsi="Times New Roman" w:cs="Times New Roman"/>
          <w:color w:val="000000" w:themeColor="text1"/>
          <w:sz w:val="22"/>
          <w:szCs w:val="22"/>
        </w:rPr>
        <w:t xml:space="preserve"> </w:t>
      </w:r>
    </w:p>
    <w:p w14:paraId="532E0AE1" w14:textId="0FA58F32" w:rsidR="00C7155A" w:rsidRPr="00B90838"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90838">
        <w:rPr>
          <w:rFonts w:ascii="Times New Roman" w:hAnsi="Times New Roman" w:cs="Times New Roman"/>
          <w:color w:val="000000" w:themeColor="text1"/>
          <w:sz w:val="22"/>
          <w:szCs w:val="22"/>
        </w:rPr>
        <w:t xml:space="preserve">Стороны согласились, что в соответствии </w:t>
      </w:r>
      <w:r w:rsidR="00823A70" w:rsidRPr="00B90838">
        <w:rPr>
          <w:rFonts w:ascii="Times New Roman" w:hAnsi="Times New Roman" w:cs="Times New Roman"/>
          <w:color w:val="000000" w:themeColor="text1"/>
          <w:sz w:val="22"/>
          <w:szCs w:val="22"/>
        </w:rPr>
        <w:t>п.12</w:t>
      </w:r>
      <w:r w:rsidR="00473FC8" w:rsidRPr="00B90838">
        <w:rPr>
          <w:rFonts w:ascii="Times New Roman" w:hAnsi="Times New Roman" w:cs="Times New Roman"/>
          <w:color w:val="000000" w:themeColor="text1"/>
          <w:sz w:val="22"/>
          <w:szCs w:val="22"/>
        </w:rPr>
        <w:t xml:space="preserve">. </w:t>
      </w:r>
      <w:r w:rsidR="00823A70" w:rsidRPr="00B90838">
        <w:rPr>
          <w:rFonts w:ascii="Times New Roman" w:hAnsi="Times New Roman" w:cs="Times New Roman"/>
          <w:color w:val="000000" w:themeColor="text1"/>
          <w:sz w:val="22"/>
          <w:szCs w:val="22"/>
        </w:rPr>
        <w:t>Приказа Минэконо</w:t>
      </w:r>
      <w:r w:rsidR="00956E7A" w:rsidRPr="00B90838">
        <w:rPr>
          <w:rFonts w:ascii="Times New Roman" w:hAnsi="Times New Roman" w:cs="Times New Roman"/>
          <w:color w:val="000000" w:themeColor="text1"/>
          <w:sz w:val="22"/>
          <w:szCs w:val="22"/>
        </w:rPr>
        <w:t xml:space="preserve">мразвития России от 01.03.2016 </w:t>
      </w:r>
      <w:r w:rsidR="00823A70" w:rsidRPr="00B90838">
        <w:rPr>
          <w:rFonts w:ascii="Times New Roman" w:hAnsi="Times New Roman" w:cs="Times New Roman"/>
          <w:color w:val="000000" w:themeColor="text1"/>
          <w:sz w:val="22"/>
          <w:szCs w:val="22"/>
        </w:rPr>
        <w:t>N 90 "Об утверждении требований</w:t>
      </w:r>
      <w:r w:rsidR="00823A70" w:rsidRPr="00F161C8">
        <w:rPr>
          <w:rFonts w:ascii="Times New Roman" w:hAnsi="Times New Roman" w:cs="Times New Roman"/>
          <w:color w:val="000000" w:themeColor="text1"/>
          <w:sz w:val="22"/>
          <w:szCs w:val="22"/>
        </w:rPr>
        <w:t xml:space="preserve">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F161C8">
        <w:rPr>
          <w:rFonts w:ascii="Times New Roman" w:hAnsi="Times New Roman" w:cs="Times New Roman"/>
          <w:color w:val="000000" w:themeColor="text1"/>
          <w:sz w:val="22"/>
          <w:szCs w:val="22"/>
          <w:shd w:val="clear" w:color="auto" w:fill="FFFFFF"/>
        </w:rPr>
        <w:t xml:space="preserve"> </w:t>
      </w:r>
      <w:r w:rsidR="00E56292" w:rsidRPr="00F161C8">
        <w:rPr>
          <w:rFonts w:ascii="Times New Roman" w:hAnsi="Times New Roman" w:cs="Times New Roman"/>
          <w:color w:val="000000" w:themeColor="text1"/>
          <w:sz w:val="22"/>
          <w:szCs w:val="22"/>
          <w:shd w:val="clear" w:color="auto" w:fill="FFFFFF"/>
        </w:rPr>
        <w:t xml:space="preserve">а также </w:t>
      </w:r>
      <w:r w:rsidR="00473FC8" w:rsidRPr="00F161C8">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F161C8">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F161C8">
        <w:rPr>
          <w:rFonts w:ascii="Times New Roman" w:hAnsi="Times New Roman" w:cs="Times New Roman"/>
          <w:color w:val="000000" w:themeColor="text1"/>
          <w:sz w:val="22"/>
          <w:szCs w:val="22"/>
          <w:shd w:val="clear" w:color="auto" w:fill="FFFFFF"/>
        </w:rPr>
        <w:t xml:space="preserve"> уполномоченными</w:t>
      </w:r>
      <w:r w:rsidR="00CB4B21" w:rsidRPr="00F161C8">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F161C8">
        <w:rPr>
          <w:rFonts w:ascii="Times New Roman" w:hAnsi="Times New Roman" w:cs="Times New Roman"/>
          <w:color w:val="000000" w:themeColor="text1"/>
          <w:sz w:val="22"/>
          <w:szCs w:val="22"/>
          <w:shd w:val="clear" w:color="auto" w:fill="FFFFFF"/>
        </w:rPr>
        <w:t xml:space="preserve">площадь Квартиры, состоящая из суммы </w:t>
      </w:r>
      <w:r w:rsidR="00823A70" w:rsidRPr="00B90838">
        <w:rPr>
          <w:rFonts w:ascii="Times New Roman" w:hAnsi="Times New Roman" w:cs="Times New Roman"/>
          <w:color w:val="000000" w:themeColor="text1"/>
          <w:sz w:val="22"/>
          <w:szCs w:val="22"/>
          <w:shd w:val="clear" w:color="auto" w:fill="FFFFFF"/>
        </w:rPr>
        <w:t xml:space="preserve">площадей всех частей </w:t>
      </w:r>
      <w:r w:rsidR="00E56292" w:rsidRPr="00B90838">
        <w:rPr>
          <w:rFonts w:ascii="Times New Roman" w:hAnsi="Times New Roman" w:cs="Times New Roman"/>
          <w:color w:val="000000" w:themeColor="text1"/>
          <w:sz w:val="22"/>
          <w:szCs w:val="22"/>
          <w:shd w:val="clear" w:color="auto" w:fill="FFFFFF"/>
        </w:rPr>
        <w:t>Квартиры</w:t>
      </w:r>
      <w:r w:rsidR="00823A70" w:rsidRPr="00B90838">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B90838">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B90838">
        <w:rPr>
          <w:rFonts w:ascii="Times New Roman" w:hAnsi="Times New Roman" w:cs="Times New Roman"/>
          <w:color w:val="000000" w:themeColor="text1"/>
          <w:sz w:val="22"/>
          <w:szCs w:val="22"/>
          <w:shd w:val="clear" w:color="auto" w:fill="FFFFFF"/>
        </w:rPr>
        <w:t xml:space="preserve">составляет </w:t>
      </w:r>
      <w:r w:rsidR="00CD0039" w:rsidRPr="00B90838">
        <w:rPr>
          <w:rFonts w:ascii="Times New Roman" w:hAnsi="Times New Roman" w:cs="Times New Roman"/>
          <w:b/>
          <w:color w:val="000000" w:themeColor="text1"/>
          <w:sz w:val="22"/>
          <w:szCs w:val="22"/>
          <w:shd w:val="clear" w:color="auto" w:fill="FFFFFF"/>
        </w:rPr>
        <w:t>26</w:t>
      </w:r>
      <w:r w:rsidR="005410F2" w:rsidRPr="00B90838">
        <w:rPr>
          <w:rFonts w:ascii="Times New Roman" w:hAnsi="Times New Roman" w:cs="Times New Roman"/>
          <w:b/>
          <w:color w:val="000000" w:themeColor="text1"/>
          <w:sz w:val="22"/>
          <w:szCs w:val="22"/>
          <w:shd w:val="clear" w:color="auto" w:fill="FFFFFF"/>
        </w:rPr>
        <w:t>,0</w:t>
      </w:r>
      <w:r w:rsidR="005337BA" w:rsidRPr="00B90838">
        <w:rPr>
          <w:rFonts w:ascii="Times New Roman" w:hAnsi="Times New Roman" w:cs="Times New Roman"/>
          <w:b/>
          <w:color w:val="000000" w:themeColor="text1"/>
          <w:sz w:val="22"/>
          <w:szCs w:val="22"/>
          <w:shd w:val="clear" w:color="auto" w:fill="FFFFFF"/>
        </w:rPr>
        <w:t xml:space="preserve"> </w:t>
      </w:r>
      <w:proofErr w:type="spellStart"/>
      <w:r w:rsidR="00B57236" w:rsidRPr="00B90838">
        <w:rPr>
          <w:rFonts w:ascii="Times New Roman" w:hAnsi="Times New Roman" w:cs="Times New Roman"/>
          <w:b/>
          <w:color w:val="000000" w:themeColor="text1"/>
          <w:sz w:val="22"/>
          <w:szCs w:val="22"/>
          <w:shd w:val="clear" w:color="auto" w:fill="FFFFFF"/>
        </w:rPr>
        <w:t>кв.м</w:t>
      </w:r>
      <w:proofErr w:type="spellEnd"/>
      <w:r w:rsidR="00B57236" w:rsidRPr="00B90838">
        <w:rPr>
          <w:rFonts w:ascii="Times New Roman" w:hAnsi="Times New Roman" w:cs="Times New Roman"/>
          <w:b/>
          <w:color w:val="000000" w:themeColor="text1"/>
          <w:sz w:val="22"/>
          <w:szCs w:val="22"/>
          <w:shd w:val="clear" w:color="auto" w:fill="FFFFFF"/>
        </w:rPr>
        <w:t>.</w:t>
      </w:r>
    </w:p>
    <w:p w14:paraId="28642FAF" w14:textId="275DE3CE" w:rsidR="001E36EB" w:rsidRPr="00F161C8"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B90838">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w:t>
      </w:r>
      <w:r w:rsidRPr="00F161C8">
        <w:rPr>
          <w:rFonts w:cs="Times New Roman"/>
          <w:color w:val="000000" w:themeColor="text1"/>
          <w:sz w:val="22"/>
          <w:szCs w:val="22"/>
        </w:rPr>
        <w:t xml:space="preserve">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F161C8">
        <w:rPr>
          <w:rFonts w:cs="Times New Roman"/>
          <w:color w:val="000000" w:themeColor="text1"/>
          <w:sz w:val="22"/>
          <w:szCs w:val="22"/>
        </w:rPr>
        <w:t xml:space="preserve"> </w:t>
      </w:r>
      <w:r w:rsidRPr="00F161C8">
        <w:rPr>
          <w:rFonts w:cs="Times New Roman"/>
          <w:color w:val="000000" w:themeColor="text1"/>
          <w:sz w:val="22"/>
          <w:szCs w:val="22"/>
        </w:rPr>
        <w:t>214-ФЗ.</w:t>
      </w:r>
    </w:p>
    <w:p w14:paraId="26860D2A" w14:textId="14520637" w:rsidR="009117AB" w:rsidRPr="00F161C8"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обязуется согласно статье 18 Закона</w:t>
      </w:r>
      <w:r w:rsidR="00614847" w:rsidRPr="00F161C8">
        <w:rPr>
          <w:rFonts w:cs="Times New Roman"/>
          <w:color w:val="000000" w:themeColor="text1"/>
          <w:sz w:val="22"/>
          <w:szCs w:val="22"/>
        </w:rPr>
        <w:t xml:space="preserve"> </w:t>
      </w:r>
      <w:r w:rsidR="00614847" w:rsidRPr="00F161C8">
        <w:rPr>
          <w:rFonts w:cs="Times New Roman"/>
          <w:bCs/>
          <w:color w:val="000000" w:themeColor="text1"/>
          <w:sz w:val="22"/>
          <w:szCs w:val="22"/>
        </w:rPr>
        <w:t>РФ №214-ФЗ</w:t>
      </w:r>
      <w:r w:rsidRPr="00F161C8">
        <w:rPr>
          <w:rFonts w:cs="Times New Roman"/>
          <w:color w:val="000000" w:themeColor="text1"/>
          <w:sz w:val="22"/>
          <w:szCs w:val="22"/>
        </w:rPr>
        <w:t xml:space="preserve"> </w:t>
      </w:r>
      <w:r w:rsidR="00E57F6B" w:rsidRPr="00F161C8">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F161C8">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F161C8">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F161C8">
        <w:rPr>
          <w:rFonts w:cs="Times New Roman"/>
          <w:color w:val="000000" w:themeColor="text1"/>
          <w:sz w:val="22"/>
          <w:szCs w:val="22"/>
        </w:rPr>
        <w:t xml:space="preserve"> При этом стороны также соглашаются, что часть средств Дольщика пост</w:t>
      </w:r>
      <w:r w:rsidR="00F93B7F" w:rsidRPr="00F161C8">
        <w:rPr>
          <w:rFonts w:cs="Times New Roman"/>
          <w:color w:val="000000" w:themeColor="text1"/>
          <w:sz w:val="22"/>
          <w:szCs w:val="22"/>
        </w:rPr>
        <w:t>уп</w:t>
      </w:r>
      <w:r w:rsidR="00F942E7" w:rsidRPr="00F161C8">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F161C8"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F161C8">
        <w:rPr>
          <w:rFonts w:cs="Times New Roman"/>
          <w:color w:val="000000" w:themeColor="text1"/>
          <w:sz w:val="22"/>
          <w:szCs w:val="22"/>
        </w:rPr>
        <w:t>3.1.</w:t>
      </w:r>
      <w:r w:rsidRPr="00F161C8">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564DBDB1"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B90838">
        <w:rPr>
          <w:rFonts w:cs="Times New Roman"/>
          <w:color w:val="000000" w:themeColor="text1"/>
          <w:sz w:val="22"/>
          <w:szCs w:val="22"/>
        </w:rPr>
        <w:t xml:space="preserve">Права требования на получение Квартиры в </w:t>
      </w:r>
      <w:r w:rsidRPr="00A107E6">
        <w:rPr>
          <w:rFonts w:cs="Times New Roman"/>
          <w:color w:val="000000" w:themeColor="text1"/>
          <w:sz w:val="22"/>
          <w:szCs w:val="22"/>
        </w:rPr>
        <w:t xml:space="preserve">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w:t>
      </w:r>
      <w:r w:rsidR="00CD0039" w:rsidRPr="00A107E6">
        <w:rPr>
          <w:rFonts w:cs="Times New Roman"/>
          <w:color w:val="000000" w:themeColor="text1"/>
          <w:sz w:val="22"/>
          <w:szCs w:val="22"/>
        </w:rPr>
        <w:t xml:space="preserve">и средств социальной выплаты </w:t>
      </w:r>
      <w:r w:rsidRPr="00A107E6">
        <w:rPr>
          <w:rFonts w:cs="Times New Roman"/>
          <w:color w:val="000000" w:themeColor="text1"/>
          <w:sz w:val="22"/>
          <w:szCs w:val="22"/>
        </w:rPr>
        <w:t>в соответствии с условиями настоящего Договора, а также при условии выполнения Застройщиком</w:t>
      </w:r>
      <w:r w:rsidRPr="00B90838">
        <w:rPr>
          <w:rFonts w:cs="Times New Roman"/>
          <w:color w:val="000000" w:themeColor="text1"/>
          <w:sz w:val="22"/>
          <w:szCs w:val="22"/>
        </w:rPr>
        <w:t xml:space="preserve"> обязательств, установленных законодательством Российской</w:t>
      </w:r>
      <w:r w:rsidRPr="00F161C8">
        <w:rPr>
          <w:rFonts w:cs="Times New Roman"/>
          <w:color w:val="000000" w:themeColor="text1"/>
          <w:sz w:val="22"/>
          <w:szCs w:val="22"/>
        </w:rPr>
        <w:t xml:space="preserve"> Федерации.</w:t>
      </w:r>
    </w:p>
    <w:p w14:paraId="2EB73757" w14:textId="1B118DED" w:rsidR="00C40E85"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lastRenderedPageBreak/>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F161C8">
        <w:rPr>
          <w:rFonts w:cs="Times New Roman"/>
          <w:color w:val="000000" w:themeColor="text1"/>
          <w:sz w:val="22"/>
          <w:szCs w:val="22"/>
        </w:rPr>
        <w:t>тельством Российской Федерации.</w:t>
      </w:r>
    </w:p>
    <w:p w14:paraId="45D2CDE3" w14:textId="77777777" w:rsidR="001E290E" w:rsidRPr="00F161C8"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З</w:t>
      </w:r>
      <w:r w:rsidR="001E290E" w:rsidRPr="00F161C8">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F161C8"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B90838"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B90838">
        <w:rPr>
          <w:rFonts w:cs="Times New Roman"/>
          <w:b/>
          <w:color w:val="000000" w:themeColor="text1"/>
          <w:sz w:val="22"/>
          <w:szCs w:val="22"/>
        </w:rPr>
        <w:t>Цена Договора</w:t>
      </w:r>
    </w:p>
    <w:p w14:paraId="1324D139" w14:textId="71537E46" w:rsidR="00956E7A" w:rsidRPr="00B90838"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B90838">
        <w:rPr>
          <w:rFonts w:cs="Times New Roman"/>
          <w:color w:val="000000" w:themeColor="text1"/>
          <w:sz w:val="22"/>
          <w:szCs w:val="22"/>
        </w:rPr>
        <w:t>Общий размер долевого взноса, подлежащего внесению Дольщиком Застройщику</w:t>
      </w:r>
      <w:r w:rsidR="00F93B7F" w:rsidRPr="00B90838">
        <w:rPr>
          <w:rFonts w:cs="Times New Roman"/>
          <w:color w:val="000000" w:themeColor="text1"/>
          <w:sz w:val="22"/>
          <w:szCs w:val="22"/>
        </w:rPr>
        <w:t>,</w:t>
      </w:r>
      <w:r w:rsidRPr="00B90838">
        <w:rPr>
          <w:rFonts w:cs="Times New Roman"/>
          <w:color w:val="000000" w:themeColor="text1"/>
          <w:sz w:val="22"/>
          <w:szCs w:val="22"/>
        </w:rPr>
        <w:t xml:space="preserve"> (цена договора) составляет </w:t>
      </w:r>
      <w:r w:rsidR="00DE6D6F" w:rsidRPr="00B90838">
        <w:rPr>
          <w:rFonts w:cs="Times New Roman"/>
          <w:b/>
          <w:color w:val="000000" w:themeColor="text1"/>
          <w:sz w:val="22"/>
          <w:szCs w:val="22"/>
        </w:rPr>
        <w:t>2 </w:t>
      </w:r>
      <w:r w:rsidR="005410F2" w:rsidRPr="00B90838">
        <w:rPr>
          <w:rFonts w:cs="Times New Roman"/>
          <w:b/>
          <w:color w:val="000000" w:themeColor="text1"/>
          <w:sz w:val="22"/>
          <w:szCs w:val="22"/>
        </w:rPr>
        <w:t>0</w:t>
      </w:r>
      <w:r w:rsidR="00CD0039" w:rsidRPr="00B90838">
        <w:rPr>
          <w:rFonts w:cs="Times New Roman"/>
          <w:b/>
          <w:color w:val="000000" w:themeColor="text1"/>
          <w:sz w:val="22"/>
          <w:szCs w:val="22"/>
        </w:rPr>
        <w:t>28</w:t>
      </w:r>
      <w:r w:rsidR="00DE6D6F" w:rsidRPr="00B90838">
        <w:rPr>
          <w:rFonts w:cs="Times New Roman"/>
          <w:b/>
          <w:color w:val="000000" w:themeColor="text1"/>
          <w:sz w:val="22"/>
          <w:szCs w:val="22"/>
        </w:rPr>
        <w:t xml:space="preserve"> </w:t>
      </w:r>
      <w:r w:rsidR="005410F2" w:rsidRPr="00B90838">
        <w:rPr>
          <w:rFonts w:cs="Times New Roman"/>
          <w:b/>
          <w:color w:val="000000" w:themeColor="text1"/>
          <w:sz w:val="22"/>
          <w:szCs w:val="22"/>
        </w:rPr>
        <w:t>0</w:t>
      </w:r>
      <w:r w:rsidR="00DE6D6F" w:rsidRPr="00B90838">
        <w:rPr>
          <w:rFonts w:cs="Times New Roman"/>
          <w:b/>
          <w:color w:val="000000" w:themeColor="text1"/>
          <w:sz w:val="22"/>
          <w:szCs w:val="22"/>
        </w:rPr>
        <w:t>00</w:t>
      </w:r>
      <w:r w:rsidR="00956E7A" w:rsidRPr="00B90838">
        <w:rPr>
          <w:rFonts w:cs="Times New Roman"/>
          <w:b/>
          <w:color w:val="000000" w:themeColor="text1"/>
          <w:sz w:val="22"/>
          <w:szCs w:val="22"/>
        </w:rPr>
        <w:t>,00 (</w:t>
      </w:r>
      <w:r w:rsidR="00DE6D6F" w:rsidRPr="00B90838">
        <w:rPr>
          <w:rFonts w:cs="Times New Roman"/>
          <w:b/>
          <w:color w:val="000000" w:themeColor="text1"/>
          <w:sz w:val="22"/>
          <w:szCs w:val="22"/>
        </w:rPr>
        <w:t xml:space="preserve">Два миллиона </w:t>
      </w:r>
      <w:r w:rsidR="00CD0039" w:rsidRPr="00B90838">
        <w:rPr>
          <w:rFonts w:cs="Times New Roman"/>
          <w:b/>
          <w:color w:val="000000" w:themeColor="text1"/>
          <w:sz w:val="22"/>
          <w:szCs w:val="22"/>
        </w:rPr>
        <w:t xml:space="preserve">двадцать восемь </w:t>
      </w:r>
      <w:r w:rsidR="00DE6D6F" w:rsidRPr="00B90838">
        <w:rPr>
          <w:rFonts w:cs="Times New Roman"/>
          <w:b/>
          <w:color w:val="000000" w:themeColor="text1"/>
          <w:sz w:val="22"/>
          <w:szCs w:val="22"/>
        </w:rPr>
        <w:t>тысяч</w:t>
      </w:r>
      <w:r w:rsidR="00956E7A" w:rsidRPr="00B90838">
        <w:rPr>
          <w:rFonts w:cs="Times New Roman"/>
          <w:b/>
          <w:color w:val="000000" w:themeColor="text1"/>
          <w:sz w:val="22"/>
          <w:szCs w:val="22"/>
        </w:rPr>
        <w:t>) рублей 00 копеек</w:t>
      </w:r>
      <w:r w:rsidR="00956E7A" w:rsidRPr="00B90838">
        <w:rPr>
          <w:rFonts w:cs="Times New Roman"/>
          <w:color w:val="000000" w:themeColor="text1"/>
          <w:sz w:val="22"/>
          <w:szCs w:val="22"/>
        </w:rPr>
        <w:t>.</w:t>
      </w:r>
    </w:p>
    <w:p w14:paraId="7761DB38" w14:textId="067B402B" w:rsidR="00711297" w:rsidRPr="00F161C8"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B90838">
        <w:rPr>
          <w:rFonts w:cs="Times New Roman"/>
          <w:color w:val="000000" w:themeColor="text1"/>
          <w:sz w:val="22"/>
          <w:szCs w:val="22"/>
        </w:rPr>
        <w:tab/>
      </w:r>
      <w:r w:rsidR="00711297" w:rsidRPr="00B90838">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w:t>
      </w:r>
      <w:r w:rsidR="00711297" w:rsidRPr="00F161C8">
        <w:rPr>
          <w:rFonts w:cs="Times New Roman"/>
          <w:color w:val="000000" w:themeColor="text1"/>
          <w:sz w:val="22"/>
          <w:szCs w:val="22"/>
        </w:rPr>
        <w:t xml:space="preserve">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F161C8">
        <w:rPr>
          <w:rFonts w:cs="Times New Roman"/>
          <w:color w:val="000000" w:themeColor="text1"/>
          <w:sz w:val="22"/>
          <w:szCs w:val="22"/>
        </w:rPr>
        <w:t>ров промежуточных платежей).</w:t>
      </w:r>
    </w:p>
    <w:p w14:paraId="4DDDC85A" w14:textId="29776BD9"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В соответствии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после государственной регистрации настоящего Договора.</w:t>
      </w:r>
    </w:p>
    <w:p w14:paraId="312B46ED" w14:textId="19DD3A2A" w:rsidR="00A5292C" w:rsidRPr="00F161C8" w:rsidRDefault="00930B37" w:rsidP="00A5292C">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Pr>
          <w:rFonts w:cs="Times New Roman"/>
          <w:color w:val="000000" w:themeColor="text1"/>
          <w:sz w:val="22"/>
          <w:szCs w:val="22"/>
        </w:rPr>
        <w:t xml:space="preserve">3.2.1. </w:t>
      </w:r>
      <w:r w:rsidR="00A5292C" w:rsidRPr="00F161C8">
        <w:rPr>
          <w:rFonts w:cs="Times New Roman"/>
          <w:color w:val="000000" w:themeColor="text1"/>
          <w:sz w:val="22"/>
          <w:szCs w:val="22"/>
        </w:rPr>
        <w:t>Оплата</w:t>
      </w:r>
      <w:r>
        <w:rPr>
          <w:rFonts w:cs="Times New Roman"/>
          <w:color w:val="000000" w:themeColor="text1"/>
          <w:sz w:val="22"/>
          <w:szCs w:val="22"/>
        </w:rPr>
        <w:t xml:space="preserve"> первой части</w:t>
      </w:r>
      <w:r w:rsidR="00A5292C" w:rsidRPr="00F161C8">
        <w:rPr>
          <w:rFonts w:cs="Times New Roman"/>
          <w:color w:val="000000" w:themeColor="text1"/>
          <w:sz w:val="22"/>
          <w:szCs w:val="22"/>
        </w:rPr>
        <w:t xml:space="preserve"> долевого взноса производится путем открытия аккредитива в адрес Застройщика в день подписания настоящего Договора на следующих условиях:</w:t>
      </w:r>
    </w:p>
    <w:p w14:paraId="644CC6FD"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вид аккредитива: безотзывный покрытый (депонированный),</w:t>
      </w:r>
    </w:p>
    <w:p w14:paraId="707AD064"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Банк - Эмитент и Исполняющий Банк по аккредитиву: ПАО «БАНК УРАЛСИБ»,</w:t>
      </w:r>
    </w:p>
    <w:p w14:paraId="32998F87"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срок аккредитива: 90 дней,</w:t>
      </w:r>
    </w:p>
    <w:p w14:paraId="482409FB" w14:textId="75AE909D"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сумма аккредитива: </w:t>
      </w:r>
      <w:r w:rsidR="00930B37">
        <w:rPr>
          <w:rFonts w:cs="Times New Roman"/>
          <w:color w:val="000000" w:themeColor="text1"/>
          <w:sz w:val="22"/>
          <w:szCs w:val="22"/>
        </w:rPr>
        <w:t xml:space="preserve">602 832,00 (Шестьсот две тысячи </w:t>
      </w:r>
      <w:r w:rsidR="00E94A2C">
        <w:rPr>
          <w:rFonts w:cs="Times New Roman"/>
          <w:color w:val="000000" w:themeColor="text1"/>
          <w:sz w:val="22"/>
          <w:szCs w:val="22"/>
        </w:rPr>
        <w:t>восемьсот тридцать два) рубля 00 копеек</w:t>
      </w:r>
      <w:r w:rsidRPr="00F161C8">
        <w:rPr>
          <w:rFonts w:cs="Times New Roman"/>
          <w:color w:val="000000" w:themeColor="text1"/>
          <w:sz w:val="22"/>
          <w:szCs w:val="22"/>
        </w:rPr>
        <w:t>;</w:t>
      </w:r>
    </w:p>
    <w:p w14:paraId="299FB727" w14:textId="0852B4FB"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плательщик: </w:t>
      </w:r>
      <w:r w:rsidR="00E94A2C">
        <w:rPr>
          <w:rFonts w:cs="Times New Roman"/>
          <w:color w:val="000000" w:themeColor="text1"/>
          <w:sz w:val="22"/>
          <w:szCs w:val="22"/>
        </w:rPr>
        <w:t xml:space="preserve">Рыбалкина </w:t>
      </w:r>
      <w:proofErr w:type="spellStart"/>
      <w:r w:rsidR="00E94A2C">
        <w:rPr>
          <w:rFonts w:cs="Times New Roman"/>
          <w:color w:val="000000" w:themeColor="text1"/>
          <w:sz w:val="22"/>
          <w:szCs w:val="22"/>
        </w:rPr>
        <w:t>Нани</w:t>
      </w:r>
      <w:proofErr w:type="spellEnd"/>
      <w:r w:rsidR="00E94A2C">
        <w:rPr>
          <w:rFonts w:cs="Times New Roman"/>
          <w:color w:val="000000" w:themeColor="text1"/>
          <w:sz w:val="22"/>
          <w:szCs w:val="22"/>
        </w:rPr>
        <w:t xml:space="preserve"> Вячеславовна</w:t>
      </w:r>
      <w:r w:rsidRPr="00F161C8">
        <w:rPr>
          <w:rFonts w:cs="Times New Roman"/>
          <w:color w:val="000000" w:themeColor="text1"/>
          <w:sz w:val="22"/>
          <w:szCs w:val="22"/>
        </w:rPr>
        <w:t>;</w:t>
      </w:r>
    </w:p>
    <w:p w14:paraId="6F422C41"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документы, необходимые для получения Застройщиком средств по аккредитиву: оригинал настоящего Договора, зарегистрированный в установленном законом порядке.</w:t>
      </w:r>
    </w:p>
    <w:p w14:paraId="58A8B8B1" w14:textId="77777777" w:rsidR="00A5292C" w:rsidRPr="00F161C8" w:rsidRDefault="00A5292C" w:rsidP="00A5292C">
      <w:pPr>
        <w:pStyle w:val="30"/>
        <w:tabs>
          <w:tab w:val="left" w:pos="851"/>
          <w:tab w:val="left" w:pos="993"/>
          <w:tab w:val="left" w:pos="1276"/>
          <w:tab w:val="left" w:pos="1418"/>
        </w:tabs>
        <w:spacing w:line="204" w:lineRule="auto"/>
        <w:ind w:firstLine="0"/>
        <w:rPr>
          <w:rFonts w:eastAsia="Calibri" w:cs="Times New Roman"/>
          <w:bCs/>
          <w:color w:val="000000" w:themeColor="text1"/>
          <w:sz w:val="22"/>
          <w:szCs w:val="22"/>
          <w:lang w:eastAsia="en-US"/>
        </w:rPr>
      </w:pPr>
      <w:r w:rsidRPr="00F161C8">
        <w:rPr>
          <w:rFonts w:cs="Times New Roman"/>
          <w:color w:val="000000" w:themeColor="text1"/>
          <w:sz w:val="22"/>
          <w:szCs w:val="22"/>
        </w:rPr>
        <w:t xml:space="preserve">Получатель: </w:t>
      </w:r>
      <w:r w:rsidRPr="00F161C8">
        <w:rPr>
          <w:rFonts w:eastAsia="Calibri" w:cs="Times New Roman"/>
          <w:bCs/>
          <w:color w:val="000000" w:themeColor="text1"/>
          <w:sz w:val="22"/>
          <w:szCs w:val="22"/>
          <w:lang w:eastAsia="en-US"/>
        </w:rPr>
        <w:t>Общество с ограниченной ответственностью «Невский Форт»</w:t>
      </w:r>
    </w:p>
    <w:p w14:paraId="5BC23A89"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454C8A9D"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Банк: Северо-Западный банка ПАО Сбербанк, г. Санкт-Петербург</w:t>
      </w:r>
    </w:p>
    <w:p w14:paraId="246E71A5"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р/</w:t>
      </w:r>
      <w:proofErr w:type="gramStart"/>
      <w:r w:rsidRPr="00F161C8">
        <w:rPr>
          <w:rFonts w:ascii="Times New Roman" w:eastAsia="Calibri" w:hAnsi="Times New Roman" w:cs="Times New Roman"/>
          <w:color w:val="000000" w:themeColor="text1"/>
          <w:sz w:val="22"/>
          <w:szCs w:val="22"/>
          <w:lang w:eastAsia="en-US"/>
        </w:rPr>
        <w:t>с  40702810155000053836</w:t>
      </w:r>
      <w:proofErr w:type="gramEnd"/>
    </w:p>
    <w:p w14:paraId="0A4A9CB2" w14:textId="4C1459F2" w:rsidR="00A5292C"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к/с </w:t>
      </w:r>
      <w:proofErr w:type="gramStart"/>
      <w:r w:rsidRPr="00F161C8">
        <w:rPr>
          <w:rFonts w:ascii="Times New Roman" w:eastAsia="Calibri" w:hAnsi="Times New Roman" w:cs="Times New Roman"/>
          <w:color w:val="000000" w:themeColor="text1"/>
          <w:sz w:val="22"/>
          <w:szCs w:val="22"/>
          <w:lang w:eastAsia="en-US"/>
        </w:rPr>
        <w:t>30101810500000000653  БИК</w:t>
      </w:r>
      <w:proofErr w:type="gramEnd"/>
      <w:r w:rsidRPr="00F161C8">
        <w:rPr>
          <w:rFonts w:ascii="Times New Roman" w:eastAsia="Calibri" w:hAnsi="Times New Roman" w:cs="Times New Roman"/>
          <w:color w:val="000000" w:themeColor="text1"/>
          <w:sz w:val="22"/>
          <w:szCs w:val="22"/>
          <w:lang w:eastAsia="en-US"/>
        </w:rPr>
        <w:t xml:space="preserve"> 044030653</w:t>
      </w:r>
    </w:p>
    <w:p w14:paraId="6956CDBB" w14:textId="0DB357F2" w:rsidR="00E94A2C" w:rsidRPr="00D73108" w:rsidRDefault="00E94A2C" w:rsidP="004F7188">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hAnsi="Times New Roman" w:cs="Times New Roman"/>
          <w:color w:val="000000" w:themeColor="text1"/>
          <w:sz w:val="22"/>
          <w:szCs w:val="22"/>
          <w:highlight w:val="yellow"/>
        </w:rPr>
      </w:pPr>
      <w:r w:rsidRPr="00D73108">
        <w:rPr>
          <w:rFonts w:ascii="Times New Roman" w:hAnsi="Times New Roman" w:cs="Times New Roman"/>
          <w:color w:val="000000" w:themeColor="text1"/>
          <w:sz w:val="22"/>
          <w:szCs w:val="22"/>
          <w:highlight w:val="yellow"/>
        </w:rPr>
        <w:t xml:space="preserve">3.2.2. Оплата второй части долевого взноса производится Дольщиком </w:t>
      </w:r>
      <w:r w:rsidRPr="00D73108">
        <w:rPr>
          <w:rFonts w:ascii="Times New Roman" w:hAnsi="Times New Roman" w:cs="Times New Roman"/>
          <w:b/>
          <w:color w:val="000000" w:themeColor="text1"/>
          <w:sz w:val="22"/>
          <w:szCs w:val="22"/>
          <w:highlight w:val="yellow"/>
        </w:rPr>
        <w:t xml:space="preserve">из средств социальной выплаты в размере </w:t>
      </w:r>
      <w:r w:rsidR="004F7188" w:rsidRPr="00D73108">
        <w:rPr>
          <w:rFonts w:ascii="Times New Roman" w:hAnsi="Times New Roman" w:cs="Times New Roman"/>
          <w:b/>
          <w:color w:val="000000" w:themeColor="text1"/>
          <w:sz w:val="22"/>
          <w:szCs w:val="22"/>
          <w:highlight w:val="yellow"/>
        </w:rPr>
        <w:t>1 425 168</w:t>
      </w:r>
      <w:r w:rsidRPr="00D73108">
        <w:rPr>
          <w:rFonts w:ascii="Times New Roman" w:hAnsi="Times New Roman" w:cs="Times New Roman"/>
          <w:b/>
          <w:color w:val="000000" w:themeColor="text1"/>
          <w:sz w:val="22"/>
          <w:szCs w:val="22"/>
          <w:highlight w:val="yellow"/>
        </w:rPr>
        <w:t xml:space="preserve">,00 (Один миллион </w:t>
      </w:r>
      <w:r w:rsidR="004F7188" w:rsidRPr="00D73108">
        <w:rPr>
          <w:rFonts w:ascii="Times New Roman" w:hAnsi="Times New Roman" w:cs="Times New Roman"/>
          <w:b/>
          <w:color w:val="000000" w:themeColor="text1"/>
          <w:sz w:val="22"/>
          <w:szCs w:val="22"/>
          <w:highlight w:val="yellow"/>
        </w:rPr>
        <w:t>четыреста двадцать пять</w:t>
      </w:r>
      <w:r w:rsidRPr="00D73108">
        <w:rPr>
          <w:rFonts w:ascii="Times New Roman" w:hAnsi="Times New Roman" w:cs="Times New Roman"/>
          <w:b/>
          <w:color w:val="000000" w:themeColor="text1"/>
          <w:sz w:val="22"/>
          <w:szCs w:val="22"/>
          <w:highlight w:val="yellow"/>
        </w:rPr>
        <w:t xml:space="preserve"> тысяч </w:t>
      </w:r>
      <w:r w:rsidR="004F7188" w:rsidRPr="00D73108">
        <w:rPr>
          <w:rFonts w:ascii="Times New Roman" w:hAnsi="Times New Roman" w:cs="Times New Roman"/>
          <w:b/>
          <w:color w:val="000000" w:themeColor="text1"/>
          <w:sz w:val="22"/>
          <w:szCs w:val="22"/>
          <w:highlight w:val="yellow"/>
        </w:rPr>
        <w:t>сто шестьдесят восемь</w:t>
      </w:r>
      <w:r w:rsidRPr="00D73108">
        <w:rPr>
          <w:rFonts w:ascii="Times New Roman" w:hAnsi="Times New Roman" w:cs="Times New Roman"/>
          <w:b/>
          <w:color w:val="000000" w:themeColor="text1"/>
          <w:sz w:val="22"/>
          <w:szCs w:val="22"/>
          <w:highlight w:val="yellow"/>
        </w:rPr>
        <w:t>) рубл</w:t>
      </w:r>
      <w:r w:rsidR="004F7188" w:rsidRPr="00D73108">
        <w:rPr>
          <w:rFonts w:ascii="Times New Roman" w:hAnsi="Times New Roman" w:cs="Times New Roman"/>
          <w:b/>
          <w:color w:val="000000" w:themeColor="text1"/>
          <w:sz w:val="22"/>
          <w:szCs w:val="22"/>
          <w:highlight w:val="yellow"/>
        </w:rPr>
        <w:t>ей</w:t>
      </w:r>
      <w:r w:rsidRPr="00D73108">
        <w:rPr>
          <w:rFonts w:ascii="Times New Roman" w:hAnsi="Times New Roman" w:cs="Times New Roman"/>
          <w:b/>
          <w:color w:val="000000" w:themeColor="text1"/>
          <w:sz w:val="22"/>
          <w:szCs w:val="22"/>
          <w:highlight w:val="yellow"/>
        </w:rPr>
        <w:t xml:space="preserve"> 00 копеек, </w:t>
      </w:r>
      <w:r w:rsidRPr="00D73108">
        <w:rPr>
          <w:rFonts w:ascii="Times New Roman" w:hAnsi="Times New Roman" w:cs="Times New Roman"/>
          <w:color w:val="000000" w:themeColor="text1"/>
          <w:sz w:val="22"/>
          <w:szCs w:val="22"/>
          <w:highlight w:val="yellow"/>
        </w:rPr>
        <w:t xml:space="preserve">предоставленной </w:t>
      </w:r>
      <w:proofErr w:type="spellStart"/>
      <w:r w:rsidR="004F7188" w:rsidRPr="00D73108">
        <w:rPr>
          <w:rFonts w:ascii="Times New Roman" w:hAnsi="Times New Roman" w:cs="Times New Roman"/>
          <w:b/>
          <w:color w:val="000000" w:themeColor="text1"/>
          <w:sz w:val="22"/>
          <w:szCs w:val="22"/>
          <w:highlight w:val="yellow"/>
        </w:rPr>
        <w:t>Мебония</w:t>
      </w:r>
      <w:proofErr w:type="spellEnd"/>
      <w:r w:rsidR="004F7188" w:rsidRPr="00D73108">
        <w:rPr>
          <w:rFonts w:ascii="Times New Roman" w:hAnsi="Times New Roman" w:cs="Times New Roman"/>
          <w:b/>
          <w:color w:val="000000" w:themeColor="text1"/>
          <w:sz w:val="22"/>
          <w:szCs w:val="22"/>
          <w:highlight w:val="yellow"/>
        </w:rPr>
        <w:t xml:space="preserve"> Марине Анатольевне</w:t>
      </w:r>
      <w:r w:rsidRPr="00D73108">
        <w:rPr>
          <w:rFonts w:ascii="Times New Roman" w:hAnsi="Times New Roman" w:cs="Times New Roman"/>
          <w:color w:val="000000" w:themeColor="text1"/>
          <w:sz w:val="22"/>
          <w:szCs w:val="22"/>
          <w:highlight w:val="yellow"/>
        </w:rPr>
        <w:t xml:space="preserve"> Жилищным комитетом Правительства Санкт-Петербурга в соответствии с постановлением Правительства Санкт-Петербурга от 28.03.2006 № 312 «О порядке и условиях предоставления гражданам безвозмездных субсидий для приобретения или строительства жилых помещений, социальных выплат для приобретения или строительства жилых помещений и порядке предоставления единовременных денежных выплат на приобретение или строительство жилых помещений» на основании </w:t>
      </w:r>
      <w:r w:rsidRPr="00D73108">
        <w:rPr>
          <w:rFonts w:ascii="Times New Roman" w:hAnsi="Times New Roman" w:cs="Times New Roman"/>
          <w:b/>
          <w:color w:val="000000" w:themeColor="text1"/>
          <w:sz w:val="22"/>
          <w:szCs w:val="22"/>
          <w:highlight w:val="yellow"/>
        </w:rPr>
        <w:t>Свидетельства о праве на предоставление социальной выплаты</w:t>
      </w:r>
      <w:r w:rsidRPr="00D73108">
        <w:rPr>
          <w:rFonts w:ascii="Times New Roman" w:hAnsi="Times New Roman" w:cs="Times New Roman"/>
          <w:color w:val="000000" w:themeColor="text1"/>
          <w:sz w:val="22"/>
          <w:szCs w:val="22"/>
          <w:highlight w:val="yellow"/>
        </w:rPr>
        <w:t xml:space="preserve"> за счет средств федерального бюджета для приобретения или строительства жилого помещения </w:t>
      </w:r>
      <w:r w:rsidRPr="00D73108">
        <w:rPr>
          <w:rFonts w:ascii="Times New Roman" w:hAnsi="Times New Roman" w:cs="Times New Roman"/>
          <w:b/>
          <w:color w:val="000000" w:themeColor="text1"/>
          <w:sz w:val="22"/>
          <w:szCs w:val="22"/>
          <w:highlight w:val="yellow"/>
        </w:rPr>
        <w:t>№ Ф-</w:t>
      </w:r>
      <w:r w:rsidR="004F7188" w:rsidRPr="00D73108">
        <w:rPr>
          <w:rFonts w:ascii="Times New Roman" w:hAnsi="Times New Roman" w:cs="Times New Roman"/>
          <w:b/>
          <w:color w:val="000000" w:themeColor="text1"/>
          <w:sz w:val="22"/>
          <w:szCs w:val="22"/>
          <w:highlight w:val="yellow"/>
        </w:rPr>
        <w:t>223/</w:t>
      </w:r>
      <w:r w:rsidRPr="00D73108">
        <w:rPr>
          <w:rFonts w:ascii="Times New Roman" w:hAnsi="Times New Roman" w:cs="Times New Roman"/>
          <w:b/>
          <w:color w:val="000000" w:themeColor="text1"/>
          <w:sz w:val="22"/>
          <w:szCs w:val="22"/>
          <w:highlight w:val="yellow"/>
        </w:rPr>
        <w:t>20 от «</w:t>
      </w:r>
      <w:r w:rsidR="004F7188" w:rsidRPr="00D73108">
        <w:rPr>
          <w:rFonts w:ascii="Times New Roman" w:hAnsi="Times New Roman" w:cs="Times New Roman"/>
          <w:b/>
          <w:color w:val="000000" w:themeColor="text1"/>
          <w:sz w:val="22"/>
          <w:szCs w:val="22"/>
          <w:highlight w:val="yellow"/>
        </w:rPr>
        <w:t>18</w:t>
      </w:r>
      <w:r w:rsidRPr="00D73108">
        <w:rPr>
          <w:rFonts w:ascii="Times New Roman" w:hAnsi="Times New Roman" w:cs="Times New Roman"/>
          <w:b/>
          <w:color w:val="000000" w:themeColor="text1"/>
          <w:sz w:val="22"/>
          <w:szCs w:val="22"/>
          <w:highlight w:val="yellow"/>
        </w:rPr>
        <w:t xml:space="preserve">» </w:t>
      </w:r>
      <w:r w:rsidR="004F7188" w:rsidRPr="00D73108">
        <w:rPr>
          <w:rFonts w:ascii="Times New Roman" w:hAnsi="Times New Roman" w:cs="Times New Roman"/>
          <w:b/>
          <w:color w:val="000000" w:themeColor="text1"/>
          <w:sz w:val="22"/>
          <w:szCs w:val="22"/>
          <w:highlight w:val="yellow"/>
        </w:rPr>
        <w:t>июня</w:t>
      </w:r>
      <w:r w:rsidRPr="00D73108">
        <w:rPr>
          <w:rFonts w:ascii="Times New Roman" w:hAnsi="Times New Roman" w:cs="Times New Roman"/>
          <w:b/>
          <w:color w:val="000000" w:themeColor="text1"/>
          <w:sz w:val="22"/>
          <w:szCs w:val="22"/>
          <w:highlight w:val="yellow"/>
        </w:rPr>
        <w:t xml:space="preserve"> 2020 года</w:t>
      </w:r>
      <w:r w:rsidRPr="00D73108">
        <w:rPr>
          <w:rFonts w:ascii="Times New Roman" w:hAnsi="Times New Roman" w:cs="Times New Roman"/>
          <w:color w:val="000000" w:themeColor="text1"/>
          <w:sz w:val="22"/>
          <w:szCs w:val="22"/>
          <w:highlight w:val="yellow"/>
        </w:rPr>
        <w:t xml:space="preserve">, которую Дольщик </w:t>
      </w:r>
      <w:proofErr w:type="spellStart"/>
      <w:r w:rsidR="004F7188" w:rsidRPr="00D73108">
        <w:rPr>
          <w:rFonts w:ascii="Times New Roman" w:hAnsi="Times New Roman" w:cs="Times New Roman"/>
          <w:color w:val="000000" w:themeColor="text1"/>
          <w:sz w:val="22"/>
          <w:szCs w:val="22"/>
          <w:highlight w:val="yellow"/>
        </w:rPr>
        <w:t>Мебония</w:t>
      </w:r>
      <w:proofErr w:type="spellEnd"/>
      <w:r w:rsidR="004F7188" w:rsidRPr="00D73108">
        <w:rPr>
          <w:rFonts w:ascii="Times New Roman" w:hAnsi="Times New Roman" w:cs="Times New Roman"/>
          <w:color w:val="000000" w:themeColor="text1"/>
          <w:sz w:val="22"/>
          <w:szCs w:val="22"/>
          <w:highlight w:val="yellow"/>
        </w:rPr>
        <w:t xml:space="preserve"> Марина Анатольевна</w:t>
      </w:r>
      <w:r w:rsidRPr="00D73108">
        <w:rPr>
          <w:rFonts w:ascii="Times New Roman" w:hAnsi="Times New Roman" w:cs="Times New Roman"/>
          <w:color w:val="000000" w:themeColor="text1"/>
          <w:sz w:val="22"/>
          <w:szCs w:val="22"/>
          <w:highlight w:val="yellow"/>
        </w:rPr>
        <w:t xml:space="preserve"> обязуется перечислить со своего именного блокированного целевого счета № </w:t>
      </w:r>
      <w:r w:rsidR="008162F2">
        <w:rPr>
          <w:rFonts w:ascii="Times New Roman" w:hAnsi="Times New Roman" w:cs="Times New Roman"/>
          <w:color w:val="000000" w:themeColor="text1"/>
          <w:sz w:val="22"/>
          <w:szCs w:val="22"/>
          <w:highlight w:val="yellow"/>
        </w:rPr>
        <w:t>40817810190320181653</w:t>
      </w:r>
      <w:r w:rsidRPr="00D73108">
        <w:rPr>
          <w:rFonts w:ascii="Times New Roman" w:hAnsi="Times New Roman" w:cs="Times New Roman"/>
          <w:color w:val="000000" w:themeColor="text1"/>
          <w:sz w:val="22"/>
          <w:szCs w:val="22"/>
          <w:highlight w:val="yellow"/>
        </w:rPr>
        <w:t xml:space="preserve"> сумма </w:t>
      </w:r>
      <w:r w:rsidR="004F7188" w:rsidRPr="00D73108">
        <w:rPr>
          <w:rFonts w:ascii="Times New Roman" w:hAnsi="Times New Roman" w:cs="Times New Roman"/>
          <w:b/>
          <w:color w:val="000000" w:themeColor="text1"/>
          <w:sz w:val="22"/>
          <w:szCs w:val="22"/>
          <w:highlight w:val="yellow"/>
        </w:rPr>
        <w:t>1 425 168,00 (Один миллион четыреста двадцать пять тысяч сто шестьдесят восемь) рублей 00 копеек</w:t>
      </w:r>
      <w:r w:rsidRPr="00D73108">
        <w:rPr>
          <w:rFonts w:ascii="Times New Roman" w:hAnsi="Times New Roman" w:cs="Times New Roman"/>
          <w:color w:val="000000" w:themeColor="text1"/>
          <w:sz w:val="22"/>
          <w:szCs w:val="22"/>
          <w:highlight w:val="yellow"/>
        </w:rPr>
        <w:t>, открытого в ДО «Коммерческий департамент» ПАО «БАНК «Санкт-Петербург» Застройщику ООО «Невский Форт» на счет № 40702810155000053836, открытый в Северо-Западном банке ПАО Сбербанк, г. Санкт-Петербург.</w:t>
      </w:r>
    </w:p>
    <w:p w14:paraId="421F6416" w14:textId="77777777" w:rsidR="00E94A2C" w:rsidRPr="00D73108" w:rsidRDefault="00E94A2C" w:rsidP="00E94A2C">
      <w:pPr>
        <w:pStyle w:val="30"/>
        <w:tabs>
          <w:tab w:val="left" w:pos="851"/>
          <w:tab w:val="left" w:pos="993"/>
          <w:tab w:val="left" w:pos="1276"/>
          <w:tab w:val="left" w:pos="1418"/>
        </w:tabs>
        <w:spacing w:line="204" w:lineRule="auto"/>
        <w:ind w:firstLine="0"/>
        <w:rPr>
          <w:rFonts w:cs="Times New Roman"/>
          <w:color w:val="000000" w:themeColor="text1"/>
          <w:sz w:val="22"/>
          <w:szCs w:val="22"/>
          <w:highlight w:val="yellow"/>
        </w:rPr>
      </w:pPr>
      <w:r w:rsidRPr="00D73108">
        <w:rPr>
          <w:rFonts w:cs="Times New Roman"/>
          <w:color w:val="000000" w:themeColor="text1"/>
          <w:sz w:val="22"/>
          <w:szCs w:val="22"/>
          <w:highlight w:val="yellow"/>
        </w:rPr>
        <w:tab/>
        <w:t>Реквизиты Застройщика</w:t>
      </w:r>
    </w:p>
    <w:p w14:paraId="494F8213" w14:textId="77777777" w:rsidR="00E94A2C" w:rsidRPr="00D73108" w:rsidRDefault="00E94A2C" w:rsidP="00E94A2C">
      <w:pPr>
        <w:pStyle w:val="30"/>
        <w:tabs>
          <w:tab w:val="left" w:pos="851"/>
          <w:tab w:val="left" w:pos="993"/>
          <w:tab w:val="left" w:pos="1276"/>
          <w:tab w:val="left" w:pos="1418"/>
        </w:tabs>
        <w:spacing w:line="204" w:lineRule="auto"/>
        <w:ind w:firstLine="0"/>
        <w:rPr>
          <w:rFonts w:eastAsia="Calibri" w:cs="Times New Roman"/>
          <w:bCs/>
          <w:color w:val="000000" w:themeColor="text1"/>
          <w:sz w:val="22"/>
          <w:szCs w:val="22"/>
          <w:highlight w:val="yellow"/>
          <w:lang w:eastAsia="en-US"/>
        </w:rPr>
      </w:pPr>
      <w:r w:rsidRPr="00D73108">
        <w:rPr>
          <w:rFonts w:cs="Times New Roman"/>
          <w:color w:val="000000" w:themeColor="text1"/>
          <w:sz w:val="22"/>
          <w:szCs w:val="22"/>
          <w:highlight w:val="yellow"/>
        </w:rPr>
        <w:t xml:space="preserve">Получатель: </w:t>
      </w:r>
      <w:r w:rsidRPr="00D73108">
        <w:rPr>
          <w:rFonts w:eastAsia="Calibri" w:cs="Times New Roman"/>
          <w:bCs/>
          <w:color w:val="000000" w:themeColor="text1"/>
          <w:sz w:val="22"/>
          <w:szCs w:val="22"/>
          <w:highlight w:val="yellow"/>
          <w:lang w:eastAsia="en-US"/>
        </w:rPr>
        <w:t>Общество с ограниченной ответственностью «Невский Форт»</w:t>
      </w:r>
    </w:p>
    <w:p w14:paraId="0A3DE3D4" w14:textId="77777777" w:rsidR="00E94A2C" w:rsidRPr="00D73108" w:rsidRDefault="00E94A2C" w:rsidP="00E94A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highlight w:val="yellow"/>
          <w:lang w:eastAsia="en-US"/>
        </w:rPr>
      </w:pPr>
      <w:r w:rsidRPr="00D73108">
        <w:rPr>
          <w:rFonts w:ascii="Times New Roman" w:eastAsia="Calibri" w:hAnsi="Times New Roman" w:cs="Times New Roman"/>
          <w:color w:val="000000" w:themeColor="text1"/>
          <w:sz w:val="22"/>
          <w:szCs w:val="22"/>
          <w:highlight w:val="yellow"/>
          <w:lang w:eastAsia="en-US"/>
        </w:rPr>
        <w:t>ИНН 4703134622, КПП 470301001</w:t>
      </w:r>
    </w:p>
    <w:p w14:paraId="0359F617" w14:textId="77777777" w:rsidR="00E94A2C" w:rsidRPr="00D73108" w:rsidRDefault="00E94A2C" w:rsidP="00E94A2C">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highlight w:val="yellow"/>
        </w:rPr>
      </w:pPr>
      <w:r w:rsidRPr="00D73108">
        <w:rPr>
          <w:bCs/>
          <w:color w:val="000000" w:themeColor="text1"/>
          <w:sz w:val="22"/>
          <w:szCs w:val="22"/>
          <w:highlight w:val="yellow"/>
        </w:rPr>
        <w:t>р/</w:t>
      </w:r>
      <w:proofErr w:type="gramStart"/>
      <w:r w:rsidRPr="00D73108">
        <w:rPr>
          <w:bCs/>
          <w:color w:val="000000" w:themeColor="text1"/>
          <w:sz w:val="22"/>
          <w:szCs w:val="22"/>
          <w:highlight w:val="yellow"/>
        </w:rPr>
        <w:t>с  40702810155000053836</w:t>
      </w:r>
      <w:proofErr w:type="gramEnd"/>
    </w:p>
    <w:p w14:paraId="2D427B11" w14:textId="77777777" w:rsidR="00E94A2C" w:rsidRPr="00D73108" w:rsidRDefault="00E94A2C" w:rsidP="00E94A2C">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highlight w:val="yellow"/>
        </w:rPr>
      </w:pPr>
      <w:r w:rsidRPr="00D73108">
        <w:rPr>
          <w:bCs/>
          <w:color w:val="000000" w:themeColor="text1"/>
          <w:sz w:val="22"/>
          <w:szCs w:val="22"/>
          <w:highlight w:val="yellow"/>
        </w:rPr>
        <w:t>к/с 30101810500000000653</w:t>
      </w:r>
    </w:p>
    <w:p w14:paraId="6A78032E" w14:textId="77777777" w:rsidR="00E94A2C" w:rsidRPr="00D73108" w:rsidRDefault="00E94A2C" w:rsidP="00E94A2C">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highlight w:val="yellow"/>
        </w:rPr>
      </w:pPr>
      <w:r w:rsidRPr="00D73108">
        <w:rPr>
          <w:bCs/>
          <w:color w:val="000000" w:themeColor="text1"/>
          <w:sz w:val="22"/>
          <w:szCs w:val="22"/>
          <w:highlight w:val="yellow"/>
        </w:rPr>
        <w:t>БИК Банка 044030653</w:t>
      </w:r>
    </w:p>
    <w:p w14:paraId="191EEAE8" w14:textId="77777777" w:rsidR="00E94A2C" w:rsidRPr="00D73108" w:rsidRDefault="00E94A2C" w:rsidP="00E94A2C">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highlight w:val="yellow"/>
        </w:rPr>
      </w:pPr>
      <w:r w:rsidRPr="00D73108">
        <w:rPr>
          <w:bCs/>
          <w:color w:val="000000" w:themeColor="text1"/>
          <w:sz w:val="22"/>
          <w:szCs w:val="22"/>
          <w:highlight w:val="yellow"/>
        </w:rPr>
        <w:t>Банк: Северо-Западный банка ПАО Сбербанк, г. Санкт-Петербург</w:t>
      </w:r>
    </w:p>
    <w:p w14:paraId="52268F09" w14:textId="27CA1B2A" w:rsidR="00E94A2C" w:rsidRPr="00C31074" w:rsidRDefault="00E94A2C" w:rsidP="00E94A2C">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D73108">
        <w:rPr>
          <w:bCs/>
          <w:color w:val="000000" w:themeColor="text1"/>
          <w:sz w:val="22"/>
          <w:szCs w:val="22"/>
          <w:highlight w:val="yellow"/>
        </w:rPr>
        <w:t>Оплата</w:t>
      </w:r>
      <w:r w:rsidR="004F7188" w:rsidRPr="00D73108">
        <w:rPr>
          <w:bCs/>
          <w:color w:val="000000" w:themeColor="text1"/>
          <w:sz w:val="22"/>
          <w:szCs w:val="22"/>
          <w:highlight w:val="yellow"/>
        </w:rPr>
        <w:t xml:space="preserve"> второй части</w:t>
      </w:r>
      <w:r w:rsidRPr="00D73108">
        <w:rPr>
          <w:bCs/>
          <w:color w:val="000000" w:themeColor="text1"/>
          <w:sz w:val="22"/>
          <w:szCs w:val="22"/>
          <w:highlight w:val="yellow"/>
        </w:rPr>
        <w:t xml:space="preserve"> долевого взноса осуществляется в течение 20 (двадцати) рабочих дней после регистрации настоящего договора в установленном законом порядке.</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w:t>
      </w:r>
      <w:r w:rsidRPr="00F161C8">
        <w:rPr>
          <w:rFonts w:ascii="Times New Roman" w:hAnsi="Times New Roman" w:cs="Times New Roman"/>
          <w:color w:val="000000" w:themeColor="text1"/>
          <w:sz w:val="22"/>
          <w:szCs w:val="22"/>
        </w:rPr>
        <w:lastRenderedPageBreak/>
        <w:t xml:space="preserve">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1C5FD796"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xml:space="preserve">.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w:t>
      </w:r>
      <w:r w:rsidRPr="00366AAF">
        <w:rPr>
          <w:rFonts w:ascii="Times New Roman" w:hAnsi="Times New Roman" w:cs="Times New Roman"/>
          <w:color w:val="000000" w:themeColor="text1"/>
          <w:sz w:val="22"/>
          <w:szCs w:val="22"/>
        </w:rPr>
        <w:t>планируемой общей площадью, но в пределах 5% обще</w:t>
      </w:r>
      <w:r w:rsidR="00A349E0" w:rsidRPr="00366AAF">
        <w:rPr>
          <w:rFonts w:ascii="Times New Roman" w:hAnsi="Times New Roman" w:cs="Times New Roman"/>
          <w:color w:val="000000" w:themeColor="text1"/>
          <w:sz w:val="22"/>
          <w:szCs w:val="22"/>
        </w:rPr>
        <w:t>й</w:t>
      </w:r>
      <w:r w:rsidRPr="00366AAF">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270515" w:rsidRPr="00366AAF">
        <w:rPr>
          <w:rFonts w:ascii="Times New Roman" w:hAnsi="Times New Roman" w:cs="Times New Roman"/>
          <w:color w:val="000000" w:themeColor="text1"/>
          <w:sz w:val="22"/>
          <w:szCs w:val="22"/>
        </w:rPr>
        <w:t>78 000</w:t>
      </w:r>
      <w:r w:rsidR="00DE6D6F" w:rsidRPr="00366AAF">
        <w:rPr>
          <w:rFonts w:ascii="Times New Roman" w:hAnsi="Times New Roman" w:cs="Times New Roman"/>
          <w:color w:val="000000" w:themeColor="text1"/>
          <w:sz w:val="22"/>
          <w:szCs w:val="22"/>
        </w:rPr>
        <w:t>,00</w:t>
      </w:r>
      <w:r w:rsidRPr="00366AAF">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w:t>
      </w:r>
      <w:r w:rsidRPr="00F161C8">
        <w:rPr>
          <w:rFonts w:ascii="Times New Roman" w:hAnsi="Times New Roman" w:cs="Times New Roman"/>
          <w:color w:val="000000" w:themeColor="text1"/>
          <w:sz w:val="22"/>
          <w:szCs w:val="22"/>
        </w:rPr>
        <w:t xml:space="preserve">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принять Квартиру по акту приема-передачи не позднее 2 (двух) дней с момента </w:t>
      </w:r>
      <w:r w:rsidRPr="00F161C8">
        <w:rPr>
          <w:rFonts w:ascii="Times New Roman" w:hAnsi="Times New Roman" w:cs="Times New Roman"/>
          <w:color w:val="000000" w:themeColor="text1"/>
          <w:sz w:val="22"/>
          <w:szCs w:val="22"/>
        </w:rPr>
        <w:lastRenderedPageBreak/>
        <w:t>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w:t>
      </w:r>
      <w:r w:rsidR="00F47A7A" w:rsidRPr="00F161C8">
        <w:rPr>
          <w:rFonts w:ascii="Times New Roman" w:hAnsi="Times New Roman" w:cs="Times New Roman"/>
          <w:color w:val="000000" w:themeColor="text1"/>
          <w:sz w:val="22"/>
          <w:szCs w:val="22"/>
        </w:rPr>
        <w:lastRenderedPageBreak/>
        <w:t>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w:t>
      </w:r>
      <w:r w:rsidR="00D01E8E" w:rsidRPr="00F161C8">
        <w:rPr>
          <w:rFonts w:ascii="Times New Roman" w:hAnsi="Times New Roman" w:cs="Times New Roman"/>
          <w:color w:val="000000" w:themeColor="text1"/>
          <w:sz w:val="22"/>
          <w:szCs w:val="22"/>
        </w:rPr>
        <w:lastRenderedPageBreak/>
        <w:t>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размещение в Квартире объектов согласно требованиям противопожарных норм (рукавов, </w:t>
      </w:r>
      <w:r w:rsidRPr="00F161C8">
        <w:rPr>
          <w:rFonts w:ascii="Times New Roman" w:hAnsi="Times New Roman" w:cs="Times New Roman"/>
          <w:color w:val="000000" w:themeColor="text1"/>
          <w:sz w:val="22"/>
          <w:szCs w:val="22"/>
        </w:rPr>
        <w:lastRenderedPageBreak/>
        <w:t>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w:t>
      </w:r>
      <w:r w:rsidRPr="00F161C8">
        <w:rPr>
          <w:rFonts w:ascii="Times New Roman" w:hAnsi="Times New Roman" w:cs="Times New Roman"/>
          <w:color w:val="000000" w:themeColor="text1"/>
          <w:sz w:val="22"/>
          <w:szCs w:val="22"/>
        </w:rPr>
        <w:lastRenderedPageBreak/>
        <w:t xml:space="preserve">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6733846B" w:rsidR="00BF1908" w:rsidRPr="00F74138" w:rsidRDefault="00E94A2C"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highlight w:val="yellow"/>
        </w:rPr>
      </w:pPr>
      <w:r w:rsidRPr="00F74138">
        <w:rPr>
          <w:rFonts w:ascii="Times New Roman" w:hAnsi="Times New Roman" w:cs="Times New Roman"/>
          <w:b/>
          <w:bCs/>
          <w:color w:val="000000" w:themeColor="text1"/>
          <w:sz w:val="22"/>
          <w:szCs w:val="22"/>
          <w:highlight w:val="yellow"/>
        </w:rPr>
        <w:t>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не допускается</w:t>
      </w:r>
      <w:r w:rsidR="00BF1908" w:rsidRPr="00F74138">
        <w:rPr>
          <w:rFonts w:ascii="Times New Roman" w:hAnsi="Times New Roman" w:cs="Times New Roman"/>
          <w:bCs/>
          <w:color w:val="000000" w:themeColor="text1"/>
          <w:sz w:val="22"/>
          <w:szCs w:val="22"/>
          <w:highlight w:val="yellow"/>
        </w:rPr>
        <w:t xml:space="preserve">.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lastRenderedPageBreak/>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74CBE1F" w:rsidR="00E1362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денежные средства возвращаются Застройщиком без оплаты процентов за п</w:t>
      </w:r>
      <w:r w:rsidR="00E94A2C">
        <w:rPr>
          <w:rFonts w:ascii="Times New Roman" w:eastAsia="Calibri" w:hAnsi="Times New Roman" w:cs="Times New Roman"/>
          <w:color w:val="000000" w:themeColor="text1"/>
          <w:sz w:val="22"/>
          <w:szCs w:val="22"/>
          <w:lang w:eastAsia="en-US"/>
        </w:rPr>
        <w:t>ользование средствами Дольщика.</w:t>
      </w:r>
    </w:p>
    <w:p w14:paraId="6AF67AAA" w14:textId="103D99C8" w:rsidR="00E94A2C" w:rsidRPr="00981B9C" w:rsidRDefault="00E94A2C" w:rsidP="00E94A2C">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b/>
          <w:color w:val="000000" w:themeColor="text1"/>
          <w:sz w:val="22"/>
          <w:szCs w:val="22"/>
          <w:lang w:eastAsia="en-US"/>
        </w:rPr>
      </w:pPr>
      <w:r w:rsidRPr="00F74138">
        <w:rPr>
          <w:rFonts w:ascii="Times New Roman" w:eastAsia="Calibri" w:hAnsi="Times New Roman" w:cs="Times New Roman"/>
          <w:b/>
          <w:color w:val="000000" w:themeColor="text1"/>
          <w:sz w:val="22"/>
          <w:szCs w:val="22"/>
          <w:highlight w:val="yellow"/>
          <w:lang w:eastAsia="en-US"/>
        </w:rPr>
        <w:t>В случае расторжения настоящего Договора, независимо от причин, Застройщик обязан осуществить возврат денежных средств, предоставленных</w:t>
      </w:r>
      <w:r w:rsidR="00906B7B">
        <w:rPr>
          <w:rFonts w:ascii="Times New Roman" w:eastAsia="Calibri" w:hAnsi="Times New Roman" w:cs="Times New Roman"/>
          <w:b/>
          <w:color w:val="000000" w:themeColor="text1"/>
          <w:sz w:val="22"/>
          <w:szCs w:val="22"/>
          <w:highlight w:val="yellow"/>
          <w:lang w:eastAsia="en-US"/>
        </w:rPr>
        <w:t xml:space="preserve"> </w:t>
      </w:r>
      <w:proofErr w:type="spellStart"/>
      <w:r w:rsidR="00906B7B">
        <w:rPr>
          <w:rFonts w:ascii="Times New Roman" w:eastAsia="Calibri" w:hAnsi="Times New Roman" w:cs="Times New Roman"/>
          <w:b/>
          <w:color w:val="000000" w:themeColor="text1"/>
          <w:sz w:val="22"/>
          <w:szCs w:val="22"/>
          <w:highlight w:val="yellow"/>
          <w:lang w:eastAsia="en-US"/>
        </w:rPr>
        <w:t>Мебония</w:t>
      </w:r>
      <w:proofErr w:type="spellEnd"/>
      <w:r w:rsidR="00906B7B">
        <w:rPr>
          <w:rFonts w:ascii="Times New Roman" w:eastAsia="Calibri" w:hAnsi="Times New Roman" w:cs="Times New Roman"/>
          <w:b/>
          <w:color w:val="000000" w:themeColor="text1"/>
          <w:sz w:val="22"/>
          <w:szCs w:val="22"/>
          <w:highlight w:val="yellow"/>
          <w:lang w:eastAsia="en-US"/>
        </w:rPr>
        <w:t xml:space="preserve"> Марине Анатольевне</w:t>
      </w:r>
      <w:r w:rsidRPr="00F74138">
        <w:rPr>
          <w:rFonts w:ascii="Times New Roman" w:eastAsia="Calibri" w:hAnsi="Times New Roman" w:cs="Times New Roman"/>
          <w:b/>
          <w:color w:val="000000" w:themeColor="text1"/>
          <w:sz w:val="22"/>
          <w:szCs w:val="22"/>
          <w:highlight w:val="yellow"/>
          <w:lang w:eastAsia="en-US"/>
        </w:rPr>
        <w:t xml:space="preserve"> согласно Свидетельству о праве на предоставление социальной выплаты </w:t>
      </w:r>
      <w:r w:rsidR="00906B7B">
        <w:rPr>
          <w:rFonts w:ascii="Times New Roman" w:eastAsia="Calibri" w:hAnsi="Times New Roman" w:cs="Times New Roman"/>
          <w:b/>
          <w:color w:val="000000" w:themeColor="text1"/>
          <w:sz w:val="22"/>
          <w:szCs w:val="22"/>
          <w:highlight w:val="yellow"/>
          <w:lang w:eastAsia="en-US"/>
        </w:rPr>
        <w:t xml:space="preserve">за счет средств федерального бюджета для приобретения или строительства жилого помещения </w:t>
      </w:r>
      <w:r w:rsidRPr="00F74138">
        <w:rPr>
          <w:rFonts w:ascii="Times New Roman" w:eastAsia="Calibri" w:hAnsi="Times New Roman" w:cs="Times New Roman"/>
          <w:b/>
          <w:color w:val="000000" w:themeColor="text1"/>
          <w:sz w:val="22"/>
          <w:szCs w:val="22"/>
          <w:highlight w:val="yellow"/>
          <w:lang w:eastAsia="en-US"/>
        </w:rPr>
        <w:t>№ Ф-</w:t>
      </w:r>
      <w:r w:rsidR="00270515" w:rsidRPr="00F74138">
        <w:rPr>
          <w:rFonts w:ascii="Times New Roman" w:eastAsia="Calibri" w:hAnsi="Times New Roman" w:cs="Times New Roman"/>
          <w:b/>
          <w:color w:val="000000" w:themeColor="text1"/>
          <w:sz w:val="22"/>
          <w:szCs w:val="22"/>
          <w:highlight w:val="yellow"/>
          <w:lang w:eastAsia="en-US"/>
        </w:rPr>
        <w:t>223</w:t>
      </w:r>
      <w:r w:rsidRPr="00F74138">
        <w:rPr>
          <w:rFonts w:ascii="Times New Roman" w:eastAsia="Calibri" w:hAnsi="Times New Roman" w:cs="Times New Roman"/>
          <w:b/>
          <w:color w:val="000000" w:themeColor="text1"/>
          <w:sz w:val="22"/>
          <w:szCs w:val="22"/>
          <w:highlight w:val="yellow"/>
          <w:lang w:eastAsia="en-US"/>
        </w:rPr>
        <w:t>/20 от «</w:t>
      </w:r>
      <w:r w:rsidR="00270515" w:rsidRPr="00F74138">
        <w:rPr>
          <w:rFonts w:ascii="Times New Roman" w:eastAsia="Calibri" w:hAnsi="Times New Roman" w:cs="Times New Roman"/>
          <w:b/>
          <w:color w:val="000000" w:themeColor="text1"/>
          <w:sz w:val="22"/>
          <w:szCs w:val="22"/>
          <w:highlight w:val="yellow"/>
          <w:lang w:eastAsia="en-US"/>
        </w:rPr>
        <w:t>18</w:t>
      </w:r>
      <w:r w:rsidRPr="00F74138">
        <w:rPr>
          <w:rFonts w:ascii="Times New Roman" w:eastAsia="Calibri" w:hAnsi="Times New Roman" w:cs="Times New Roman"/>
          <w:b/>
          <w:color w:val="000000" w:themeColor="text1"/>
          <w:sz w:val="22"/>
          <w:szCs w:val="22"/>
          <w:highlight w:val="yellow"/>
          <w:lang w:eastAsia="en-US"/>
        </w:rPr>
        <w:t xml:space="preserve">» </w:t>
      </w:r>
      <w:r w:rsidR="00270515" w:rsidRPr="00F74138">
        <w:rPr>
          <w:rFonts w:ascii="Times New Roman" w:eastAsia="Calibri" w:hAnsi="Times New Roman" w:cs="Times New Roman"/>
          <w:b/>
          <w:color w:val="000000" w:themeColor="text1"/>
          <w:sz w:val="22"/>
          <w:szCs w:val="22"/>
          <w:highlight w:val="yellow"/>
          <w:lang w:eastAsia="en-US"/>
        </w:rPr>
        <w:t>июня</w:t>
      </w:r>
      <w:r w:rsidRPr="00F74138">
        <w:rPr>
          <w:rFonts w:ascii="Times New Roman" w:eastAsia="Calibri" w:hAnsi="Times New Roman" w:cs="Times New Roman"/>
          <w:b/>
          <w:color w:val="000000" w:themeColor="text1"/>
          <w:sz w:val="22"/>
          <w:szCs w:val="22"/>
          <w:highlight w:val="yellow"/>
          <w:lang w:eastAsia="en-US"/>
        </w:rPr>
        <w:t xml:space="preserve"> 2020 года, в сумме </w:t>
      </w:r>
      <w:r w:rsidR="00270515" w:rsidRPr="00F74138">
        <w:rPr>
          <w:rFonts w:ascii="Times New Roman" w:hAnsi="Times New Roman" w:cs="Times New Roman"/>
          <w:b/>
          <w:color w:val="000000" w:themeColor="text1"/>
          <w:sz w:val="22"/>
          <w:szCs w:val="22"/>
          <w:highlight w:val="yellow"/>
        </w:rPr>
        <w:t>1 425 168,00 (</w:t>
      </w:r>
      <w:bookmarkStart w:id="0" w:name="_GoBack"/>
      <w:bookmarkEnd w:id="0"/>
      <w:r w:rsidR="00270515" w:rsidRPr="00F74138">
        <w:rPr>
          <w:rFonts w:ascii="Times New Roman" w:hAnsi="Times New Roman" w:cs="Times New Roman"/>
          <w:b/>
          <w:color w:val="000000" w:themeColor="text1"/>
          <w:sz w:val="22"/>
          <w:szCs w:val="22"/>
          <w:highlight w:val="yellow"/>
        </w:rPr>
        <w:t>Один миллион четыреста двадцать пять тысяч сто шестьдесят восемь) рублей 00 копеек</w:t>
      </w:r>
      <w:r w:rsidRPr="00F74138">
        <w:rPr>
          <w:rFonts w:ascii="Times New Roman" w:eastAsia="Calibri" w:hAnsi="Times New Roman" w:cs="Times New Roman"/>
          <w:b/>
          <w:color w:val="000000" w:themeColor="text1"/>
          <w:sz w:val="22"/>
          <w:szCs w:val="22"/>
          <w:highlight w:val="yellow"/>
          <w:lang w:eastAsia="en-US"/>
        </w:rPr>
        <w:t xml:space="preserve"> в бюджет Санкт-Петербурга в полном объеме в установленном порядке.</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lastRenderedPageBreak/>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lastRenderedPageBreak/>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15DE01E2" w:rsidR="008F2C04" w:rsidRPr="00F161C8" w:rsidRDefault="006D684D"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proofErr w:type="spellStart"/>
            <w:r>
              <w:rPr>
                <w:rFonts w:ascii="Times New Roman" w:hAnsi="Times New Roman" w:cs="Times New Roman"/>
                <w:b/>
                <w:color w:val="000000" w:themeColor="text1"/>
                <w:sz w:val="22"/>
                <w:szCs w:val="22"/>
              </w:rPr>
              <w:t>Мебония</w:t>
            </w:r>
            <w:proofErr w:type="spellEnd"/>
            <w:r>
              <w:rPr>
                <w:rFonts w:ascii="Times New Roman" w:hAnsi="Times New Roman" w:cs="Times New Roman"/>
                <w:b/>
                <w:color w:val="000000" w:themeColor="text1"/>
                <w:sz w:val="22"/>
                <w:szCs w:val="22"/>
              </w:rPr>
              <w:t xml:space="preserve"> Марина Анатольевна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05</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58</w:t>
            </w:r>
            <w:r w:rsidRPr="00F161C8">
              <w:rPr>
                <w:rFonts w:ascii="Times New Roman" w:hAnsi="Times New Roman" w:cs="Times New Roman"/>
                <w:color w:val="000000" w:themeColor="text1"/>
                <w:sz w:val="22"/>
                <w:szCs w:val="22"/>
              </w:rPr>
              <w:t xml:space="preserve"> года рождения, место рождения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40 04 603125</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2 отделом милиции Адмиралтейского района</w:t>
            </w:r>
            <w:r w:rsidRPr="00F161C8">
              <w:rPr>
                <w:rFonts w:ascii="Times New Roman" w:hAnsi="Times New Roman" w:cs="Times New Roman"/>
                <w:color w:val="000000" w:themeColor="text1"/>
                <w:sz w:val="22"/>
                <w:szCs w:val="22"/>
              </w:rPr>
              <w:t xml:space="preserve"> Санкт-Петербург</w:t>
            </w:r>
            <w:r>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01</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03</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02</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улица Декабристов</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6</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24</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Pr="00BA2BA8">
              <w:rPr>
                <w:rFonts w:ascii="Times New Roman" w:hAnsi="Times New Roman" w:cs="Times New Roman"/>
                <w:b/>
                <w:i/>
                <w:color w:val="000000" w:themeColor="text1"/>
                <w:sz w:val="22"/>
                <w:szCs w:val="22"/>
              </w:rPr>
              <w:t>в лице представителя гражданки РФ</w:t>
            </w:r>
            <w:r>
              <w:rPr>
                <w:rFonts w:ascii="Times New Roman" w:hAnsi="Times New Roman" w:cs="Times New Roman"/>
                <w:color w:val="000000" w:themeColor="text1"/>
                <w:sz w:val="22"/>
                <w:szCs w:val="22"/>
              </w:rPr>
              <w:t xml:space="preserve"> </w:t>
            </w:r>
            <w:r w:rsidRPr="00BA2BA8">
              <w:rPr>
                <w:rFonts w:ascii="Times New Roman" w:hAnsi="Times New Roman" w:cs="Times New Roman"/>
                <w:b/>
                <w:color w:val="000000" w:themeColor="text1"/>
                <w:sz w:val="22"/>
                <w:szCs w:val="22"/>
              </w:rPr>
              <w:t xml:space="preserve">Рыбалкиной </w:t>
            </w:r>
            <w:proofErr w:type="spellStart"/>
            <w:r w:rsidRPr="00BA2BA8">
              <w:rPr>
                <w:rFonts w:ascii="Times New Roman" w:hAnsi="Times New Roman" w:cs="Times New Roman"/>
                <w:b/>
                <w:color w:val="000000" w:themeColor="text1"/>
                <w:sz w:val="22"/>
                <w:szCs w:val="22"/>
              </w:rPr>
              <w:t>Нани</w:t>
            </w:r>
            <w:proofErr w:type="spellEnd"/>
            <w:r w:rsidRPr="00BA2BA8">
              <w:rPr>
                <w:rFonts w:ascii="Times New Roman" w:hAnsi="Times New Roman" w:cs="Times New Roman"/>
                <w:b/>
                <w:color w:val="000000" w:themeColor="text1"/>
                <w:sz w:val="22"/>
                <w:szCs w:val="22"/>
              </w:rPr>
              <w:t xml:space="preserve"> Вячеславовны</w:t>
            </w:r>
            <w:r>
              <w:rPr>
                <w:rFonts w:ascii="Times New Roman" w:hAnsi="Times New Roman" w:cs="Times New Roman"/>
                <w:color w:val="000000" w:themeColor="text1"/>
                <w:sz w:val="22"/>
                <w:szCs w:val="22"/>
              </w:rPr>
              <w:t>, пол женский, 10.12.1982 года рождения, место рождения Ленинград, паспорт 40 08 747084 выдан ТП № 2 Отдела УФМС России по Санкт-Петербургу и Ленинградской обл. в Адмиралтейском р-не гор. Санкт-Петербурга</w:t>
            </w:r>
            <w:r w:rsidRPr="00F161C8">
              <w:rPr>
                <w:rFonts w:ascii="Times New Roman" w:hAnsi="Times New Roman" w:cs="Times New Roman"/>
                <w:b/>
                <w:color w:val="000000" w:themeColor="text1"/>
                <w:sz w:val="22"/>
                <w:szCs w:val="22"/>
              </w:rPr>
              <w:t xml:space="preserve"> </w:t>
            </w:r>
            <w:r w:rsidRPr="00BA2BA8">
              <w:rPr>
                <w:rFonts w:ascii="Times New Roman" w:hAnsi="Times New Roman" w:cs="Times New Roman"/>
                <w:color w:val="000000" w:themeColor="text1"/>
                <w:sz w:val="22"/>
                <w:szCs w:val="22"/>
              </w:rPr>
              <w:t>21.05.2009 года, код подразделения 780-002,</w:t>
            </w:r>
            <w:r>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зарегистрированн</w:t>
            </w:r>
            <w:r>
              <w:rPr>
                <w:rFonts w:ascii="Times New Roman" w:hAnsi="Times New Roman" w:cs="Times New Roman"/>
                <w:color w:val="000000" w:themeColor="text1"/>
                <w:sz w:val="22"/>
                <w:szCs w:val="22"/>
              </w:rPr>
              <w:t>ой</w:t>
            </w:r>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улица Декабристов</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6</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 xml:space="preserve">24, </w:t>
            </w:r>
            <w:r w:rsidRPr="00450855">
              <w:rPr>
                <w:rFonts w:ascii="Times New Roman" w:hAnsi="Times New Roman" w:cs="Times New Roman"/>
                <w:b/>
                <w:i/>
                <w:color w:val="000000" w:themeColor="text1"/>
                <w:sz w:val="22"/>
                <w:szCs w:val="22"/>
              </w:rPr>
              <w:t>действующей на основании доверенности от 03.07.2020 года, реестровый № 78/15-н/78-2020-2-311</w:t>
            </w:r>
          </w:p>
          <w:p w14:paraId="4343F1AB" w14:textId="35A3503D"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lastRenderedPageBreak/>
              <w:t>Почтовый адрес:</w:t>
            </w:r>
            <w:r w:rsidR="006D684D" w:rsidRPr="00F161C8">
              <w:rPr>
                <w:rFonts w:ascii="Times New Roman" w:hAnsi="Times New Roman" w:cs="Times New Roman"/>
                <w:color w:val="000000" w:themeColor="text1"/>
                <w:sz w:val="22"/>
                <w:szCs w:val="22"/>
              </w:rPr>
              <w:t xml:space="preserve"> Санкт-Петербург, </w:t>
            </w:r>
            <w:r w:rsidR="006D684D">
              <w:rPr>
                <w:rFonts w:ascii="Times New Roman" w:hAnsi="Times New Roman" w:cs="Times New Roman"/>
                <w:color w:val="000000" w:themeColor="text1"/>
                <w:sz w:val="22"/>
                <w:szCs w:val="22"/>
              </w:rPr>
              <w:t>улица Декабристов</w:t>
            </w:r>
            <w:r w:rsidR="006D684D" w:rsidRPr="00F161C8">
              <w:rPr>
                <w:rFonts w:ascii="Times New Roman" w:hAnsi="Times New Roman" w:cs="Times New Roman"/>
                <w:color w:val="000000" w:themeColor="text1"/>
                <w:sz w:val="22"/>
                <w:szCs w:val="22"/>
              </w:rPr>
              <w:t xml:space="preserve">, дом </w:t>
            </w:r>
            <w:r w:rsidR="006D684D">
              <w:rPr>
                <w:rFonts w:ascii="Times New Roman" w:hAnsi="Times New Roman" w:cs="Times New Roman"/>
                <w:color w:val="000000" w:themeColor="text1"/>
                <w:sz w:val="22"/>
                <w:szCs w:val="22"/>
              </w:rPr>
              <w:t>6</w:t>
            </w:r>
            <w:r w:rsidR="006D684D" w:rsidRPr="00F161C8">
              <w:rPr>
                <w:rFonts w:ascii="Times New Roman" w:hAnsi="Times New Roman" w:cs="Times New Roman"/>
                <w:color w:val="000000" w:themeColor="text1"/>
                <w:sz w:val="22"/>
                <w:szCs w:val="22"/>
              </w:rPr>
              <w:t xml:space="preserve">, квартира </w:t>
            </w:r>
            <w:r w:rsidR="006D684D">
              <w:rPr>
                <w:rFonts w:ascii="Times New Roman" w:hAnsi="Times New Roman" w:cs="Times New Roman"/>
                <w:color w:val="000000" w:themeColor="text1"/>
                <w:sz w:val="22"/>
                <w:szCs w:val="22"/>
              </w:rPr>
              <w:t>24</w:t>
            </w:r>
          </w:p>
          <w:p w14:paraId="1910433A" w14:textId="77777777" w:rsidR="006D684D" w:rsidRPr="006D684D" w:rsidRDefault="00234895" w:rsidP="006D684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6D684D" w:rsidRPr="006D684D">
              <w:rPr>
                <w:rFonts w:ascii="Times New Roman" w:hAnsi="Times New Roman" w:cs="Times New Roman"/>
                <w:b/>
                <w:color w:val="000000" w:themeColor="text1"/>
                <w:sz w:val="22"/>
                <w:szCs w:val="22"/>
                <w:lang w:eastAsia="ar-SA"/>
              </w:rPr>
              <w:t>+7 (905) 233-54-90</w:t>
            </w:r>
          </w:p>
          <w:p w14:paraId="28A82B87" w14:textId="4F6DE520" w:rsidR="008F2C04" w:rsidRPr="00F161C8" w:rsidRDefault="006D684D"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roofErr w:type="spellStart"/>
            <w:r w:rsidRPr="006D684D">
              <w:rPr>
                <w:rFonts w:ascii="Times New Roman" w:hAnsi="Times New Roman" w:cs="Times New Roman"/>
                <w:b/>
                <w:color w:val="000000" w:themeColor="text1"/>
                <w:sz w:val="22"/>
                <w:szCs w:val="22"/>
                <w:lang w:eastAsia="ar-SA"/>
              </w:rPr>
              <w:t>почта:nani-kanitele@mail.ru</w:t>
            </w:r>
            <w:proofErr w:type="spellEnd"/>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lastRenderedPageBreak/>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6048142C" w:rsidR="00234895" w:rsidRPr="00F161C8" w:rsidRDefault="006D684D"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По доверенности за </w:t>
            </w:r>
            <w:proofErr w:type="spellStart"/>
            <w:r>
              <w:rPr>
                <w:rFonts w:ascii="Times New Roman" w:hAnsi="Times New Roman" w:cs="Times New Roman"/>
                <w:b/>
                <w:bCs/>
                <w:color w:val="000000" w:themeColor="text1"/>
                <w:sz w:val="22"/>
                <w:szCs w:val="22"/>
                <w:lang w:eastAsia="ar-SA"/>
              </w:rPr>
              <w:t>Мебония</w:t>
            </w:r>
            <w:proofErr w:type="spellEnd"/>
            <w:r>
              <w:rPr>
                <w:rFonts w:ascii="Times New Roman" w:hAnsi="Times New Roman" w:cs="Times New Roman"/>
                <w:b/>
                <w:bCs/>
                <w:color w:val="000000" w:themeColor="text1"/>
                <w:sz w:val="22"/>
                <w:szCs w:val="22"/>
                <w:lang w:eastAsia="ar-SA"/>
              </w:rPr>
              <w:t xml:space="preserve"> Марину Анатольевну</w:t>
            </w: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CCBCCA7" w14:textId="4752FDED" w:rsidR="00234895"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6D684D">
              <w:rPr>
                <w:rFonts w:ascii="Times New Roman" w:hAnsi="Times New Roman" w:cs="Times New Roman"/>
                <w:b/>
                <w:bCs/>
                <w:color w:val="000000" w:themeColor="text1"/>
                <w:sz w:val="22"/>
                <w:szCs w:val="22"/>
                <w:lang w:eastAsia="ar-SA"/>
              </w:rPr>
              <w:t>Н.В. Рыбалкина</w:t>
            </w:r>
            <w:r w:rsidRPr="00F161C8">
              <w:rPr>
                <w:rFonts w:ascii="Times New Roman" w:hAnsi="Times New Roman" w:cs="Times New Roman"/>
                <w:b/>
                <w:bCs/>
                <w:color w:val="000000" w:themeColor="text1"/>
                <w:sz w:val="22"/>
                <w:szCs w:val="22"/>
                <w:lang w:eastAsia="ar-SA"/>
              </w:rPr>
              <w:t>/</w:t>
            </w:r>
          </w:p>
          <w:p w14:paraId="1E35C648" w14:textId="059268D1" w:rsidR="006D684D" w:rsidRPr="00F161C8" w:rsidRDefault="006D684D"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3D9B8C09"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F17AB9">
        <w:rPr>
          <w:rFonts w:ascii="Times New Roman" w:hAnsi="Times New Roman" w:cs="Times New Roman"/>
          <w:b/>
          <w:bCs/>
          <w:color w:val="000000" w:themeColor="text1"/>
          <w:sz w:val="22"/>
          <w:szCs w:val="22"/>
        </w:rPr>
        <w:t>3-4-68</w:t>
      </w:r>
      <w:r w:rsidR="008F2C04">
        <w:rPr>
          <w:rFonts w:ascii="Times New Roman" w:hAnsi="Times New Roman" w:cs="Times New Roman"/>
          <w:b/>
          <w:bCs/>
          <w:color w:val="000000" w:themeColor="text1"/>
          <w:sz w:val="22"/>
          <w:szCs w:val="22"/>
        </w:rPr>
        <w:t>/2</w:t>
      </w:r>
      <w:r w:rsidR="00A052BE">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 xml:space="preserve"> от </w:t>
      </w:r>
      <w:r w:rsidR="00F17AB9">
        <w:rPr>
          <w:rFonts w:ascii="Times New Roman" w:hAnsi="Times New Roman" w:cs="Times New Roman"/>
          <w:b/>
          <w:bCs/>
          <w:color w:val="000000" w:themeColor="text1"/>
          <w:sz w:val="22"/>
          <w:szCs w:val="22"/>
        </w:rPr>
        <w:t>16</w:t>
      </w:r>
      <w:r w:rsidR="008F2C04">
        <w:rPr>
          <w:rFonts w:ascii="Times New Roman" w:hAnsi="Times New Roman" w:cs="Times New Roman"/>
          <w:b/>
          <w:bCs/>
          <w:color w:val="000000" w:themeColor="text1"/>
          <w:sz w:val="22"/>
          <w:szCs w:val="22"/>
        </w:rPr>
        <w:t>.</w:t>
      </w:r>
      <w:r w:rsidR="00A052BE">
        <w:rPr>
          <w:rFonts w:ascii="Times New Roman" w:hAnsi="Times New Roman" w:cs="Times New Roman"/>
          <w:b/>
          <w:bCs/>
          <w:color w:val="000000" w:themeColor="text1"/>
          <w:sz w:val="22"/>
          <w:szCs w:val="22"/>
        </w:rPr>
        <w:t>0</w:t>
      </w:r>
      <w:r w:rsidR="00F17AB9">
        <w:rPr>
          <w:rFonts w:ascii="Times New Roman" w:hAnsi="Times New Roman" w:cs="Times New Roman"/>
          <w:b/>
          <w:bCs/>
          <w:color w:val="000000" w:themeColor="text1"/>
          <w:sz w:val="22"/>
          <w:szCs w:val="22"/>
        </w:rPr>
        <w:t>2</w:t>
      </w:r>
      <w:r w:rsidR="008F2C04">
        <w:rPr>
          <w:rFonts w:ascii="Times New Roman" w:hAnsi="Times New Roman" w:cs="Times New Roman"/>
          <w:b/>
          <w:bCs/>
          <w:color w:val="000000" w:themeColor="text1"/>
          <w:sz w:val="22"/>
          <w:szCs w:val="22"/>
        </w:rPr>
        <w:t>.202</w:t>
      </w:r>
      <w:r w:rsidR="00A052BE">
        <w:rPr>
          <w:rFonts w:ascii="Times New Roman" w:hAnsi="Times New Roman" w:cs="Times New Roman"/>
          <w:b/>
          <w:bCs/>
          <w:color w:val="000000" w:themeColor="text1"/>
          <w:sz w:val="22"/>
          <w:szCs w:val="22"/>
        </w:rPr>
        <w:t>1</w:t>
      </w:r>
      <w:r w:rsidR="008C19FD">
        <w:rPr>
          <w:rFonts w:ascii="Times New Roman" w:hAnsi="Times New Roman" w:cs="Times New Roman"/>
          <w:b/>
          <w:bCs/>
          <w:color w:val="000000" w:themeColor="text1"/>
          <w:sz w:val="22"/>
          <w:szCs w:val="22"/>
        </w:rPr>
        <w:t xml:space="preserve"> года</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1498889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F17AB9">
        <w:rPr>
          <w:rFonts w:cs="Times New Roman"/>
          <w:b/>
          <w:color w:val="000000" w:themeColor="text1"/>
          <w:sz w:val="22"/>
          <w:szCs w:val="22"/>
          <w:u w:val="single"/>
        </w:rPr>
        <w:t>3</w:t>
      </w:r>
      <w:r w:rsidR="008F2C04">
        <w:rPr>
          <w:rFonts w:cs="Times New Roman"/>
          <w:b/>
          <w:color w:val="000000" w:themeColor="text1"/>
          <w:sz w:val="22"/>
          <w:szCs w:val="22"/>
          <w:u w:val="single"/>
        </w:rPr>
        <w:t>-</w:t>
      </w:r>
      <w:r w:rsidR="00F17AB9">
        <w:rPr>
          <w:rFonts w:cs="Times New Roman"/>
          <w:b/>
          <w:color w:val="000000" w:themeColor="text1"/>
          <w:sz w:val="22"/>
          <w:szCs w:val="22"/>
          <w:u w:val="single"/>
        </w:rPr>
        <w:t>4</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2676C568"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F17AB9">
        <w:rPr>
          <w:rFonts w:cs="Times New Roman"/>
          <w:color w:val="000000" w:themeColor="text1"/>
          <w:sz w:val="22"/>
          <w:szCs w:val="22"/>
        </w:rPr>
        <w:t>68</w:t>
      </w:r>
      <w:r w:rsidR="00762DBD" w:rsidRPr="00F161C8">
        <w:rPr>
          <w:rFonts w:cs="Times New Roman"/>
          <w:color w:val="000000" w:themeColor="text1"/>
          <w:sz w:val="22"/>
          <w:szCs w:val="22"/>
        </w:rPr>
        <w:t>;</w:t>
      </w:r>
    </w:p>
    <w:p w14:paraId="519FCD56" w14:textId="3168889D"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F17AB9">
        <w:rPr>
          <w:rFonts w:cs="Times New Roman"/>
          <w:color w:val="000000" w:themeColor="text1"/>
          <w:sz w:val="22"/>
          <w:szCs w:val="22"/>
        </w:rPr>
        <w:t>3</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15D67E1C"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F17AB9">
        <w:rPr>
          <w:rFonts w:cs="Times New Roman"/>
          <w:color w:val="000000" w:themeColor="text1"/>
          <w:sz w:val="22"/>
          <w:szCs w:val="22"/>
        </w:rPr>
        <w:t>1</w:t>
      </w:r>
      <w:r w:rsidR="00952DB7" w:rsidRPr="00F161C8">
        <w:rPr>
          <w:rFonts w:cs="Times New Roman"/>
          <w:color w:val="000000" w:themeColor="text1"/>
          <w:sz w:val="22"/>
          <w:szCs w:val="22"/>
        </w:rPr>
        <w:t>;</w:t>
      </w:r>
    </w:p>
    <w:p w14:paraId="612E06A7" w14:textId="226F6A40"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F17AB9">
        <w:rPr>
          <w:rFonts w:cs="Times New Roman"/>
          <w:color w:val="000000" w:themeColor="text1"/>
          <w:sz w:val="22"/>
          <w:szCs w:val="22"/>
        </w:rPr>
        <w:t>26</w:t>
      </w:r>
      <w:r w:rsidR="008F2C04">
        <w:rPr>
          <w:rFonts w:cs="Times New Roman"/>
          <w:color w:val="000000" w:themeColor="text1"/>
          <w:sz w:val="22"/>
          <w:szCs w:val="22"/>
        </w:rPr>
        <w:t>,0</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37EF7442"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F17AB9">
        <w:rPr>
          <w:rFonts w:cs="Times New Roman"/>
          <w:color w:val="000000" w:themeColor="text1"/>
          <w:sz w:val="22"/>
          <w:szCs w:val="22"/>
        </w:rPr>
        <w:t>26</w:t>
      </w:r>
      <w:r w:rsidR="008F2C04">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4FB2F5DE"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8F2C04">
        <w:rPr>
          <w:rFonts w:cs="Times New Roman"/>
          <w:color w:val="000000" w:themeColor="text1"/>
          <w:sz w:val="22"/>
          <w:szCs w:val="22"/>
        </w:rPr>
        <w:t>0,0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07599CE1"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6C188B">
        <w:rPr>
          <w:rFonts w:cs="Times New Roman"/>
          <w:color w:val="000000" w:themeColor="text1"/>
          <w:sz w:val="22"/>
          <w:szCs w:val="22"/>
        </w:rPr>
        <w:t>13,7</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0005B57F"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6C188B">
        <w:rPr>
          <w:rFonts w:cs="Times New Roman"/>
          <w:color w:val="000000" w:themeColor="text1"/>
          <w:sz w:val="22"/>
          <w:szCs w:val="22"/>
        </w:rPr>
        <w:t>2,9</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33AC6D0E"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6C188B">
        <w:rPr>
          <w:rFonts w:cs="Times New Roman"/>
          <w:color w:val="000000" w:themeColor="text1"/>
          <w:sz w:val="22"/>
          <w:szCs w:val="22"/>
        </w:rPr>
        <w:t>9</w:t>
      </w:r>
      <w:r w:rsidR="008F2C04">
        <w:rPr>
          <w:rFonts w:cs="Times New Roman"/>
          <w:color w:val="000000" w:themeColor="text1"/>
          <w:sz w:val="22"/>
          <w:szCs w:val="22"/>
        </w:rPr>
        <w:t>,</w:t>
      </w:r>
      <w:r w:rsidR="006C188B">
        <w:rPr>
          <w:rFonts w:cs="Times New Roman"/>
          <w:color w:val="000000" w:themeColor="text1"/>
          <w:sz w:val="22"/>
          <w:szCs w:val="22"/>
        </w:rPr>
        <w:t>4</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5359A50" w14:textId="77777777" w:rsidR="00AC4799" w:rsidRPr="00F161C8"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По доверенности за </w:t>
            </w:r>
            <w:proofErr w:type="spellStart"/>
            <w:r>
              <w:rPr>
                <w:rFonts w:ascii="Times New Roman" w:hAnsi="Times New Roman" w:cs="Times New Roman"/>
                <w:b/>
                <w:bCs/>
                <w:color w:val="000000" w:themeColor="text1"/>
                <w:sz w:val="22"/>
                <w:szCs w:val="22"/>
                <w:lang w:eastAsia="ar-SA"/>
              </w:rPr>
              <w:t>Мебония</w:t>
            </w:r>
            <w:proofErr w:type="spellEnd"/>
            <w:r>
              <w:rPr>
                <w:rFonts w:ascii="Times New Roman" w:hAnsi="Times New Roman" w:cs="Times New Roman"/>
                <w:b/>
                <w:bCs/>
                <w:color w:val="000000" w:themeColor="text1"/>
                <w:sz w:val="22"/>
                <w:szCs w:val="22"/>
                <w:lang w:eastAsia="ar-SA"/>
              </w:rPr>
              <w:t xml:space="preserve"> Марину Анатольевну</w:t>
            </w:r>
          </w:p>
          <w:p w14:paraId="346DCE86" w14:textId="77777777" w:rsidR="00AC4799" w:rsidRPr="00F161C8"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398ADE3" w14:textId="77777777" w:rsidR="00AC4799" w:rsidRPr="00F161C8"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53DB0B" w14:textId="77777777" w:rsidR="00AC4799"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Н.В. Рыбалкина</w:t>
            </w:r>
            <w:r w:rsidRPr="00F161C8">
              <w:rPr>
                <w:rFonts w:ascii="Times New Roman" w:hAnsi="Times New Roman" w:cs="Times New Roman"/>
                <w:b/>
                <w:bCs/>
                <w:color w:val="000000" w:themeColor="text1"/>
                <w:sz w:val="22"/>
                <w:szCs w:val="22"/>
                <w:lang w:eastAsia="ar-SA"/>
              </w:rPr>
              <w:t>/</w:t>
            </w:r>
          </w:p>
          <w:p w14:paraId="00030463" w14:textId="32A6D491" w:rsidR="0049609E" w:rsidRPr="00F161C8" w:rsidRDefault="0049609E"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380EAAFC"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B2280E" w:rsidRPr="00F161C8">
        <w:rPr>
          <w:rFonts w:ascii="Times New Roman" w:hAnsi="Times New Roman" w:cs="Times New Roman"/>
          <w:b/>
          <w:color w:val="000000" w:themeColor="text1"/>
          <w:sz w:val="22"/>
          <w:szCs w:val="22"/>
        </w:rPr>
        <w:t>НФ/</w:t>
      </w:r>
      <w:r w:rsidR="00B2280E">
        <w:rPr>
          <w:rFonts w:ascii="Times New Roman" w:hAnsi="Times New Roman" w:cs="Times New Roman"/>
          <w:b/>
          <w:bCs/>
          <w:color w:val="000000" w:themeColor="text1"/>
          <w:sz w:val="22"/>
          <w:szCs w:val="22"/>
        </w:rPr>
        <w:t>3-4-68/21 от 16.02.2021 года</w:t>
      </w: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559BE103" w:rsidR="00AC2D0B" w:rsidRPr="00F161C8" w:rsidRDefault="00FB72A0"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BF6A04">
        <w:rPr>
          <w:noProof/>
        </w:rPr>
        <w:drawing>
          <wp:anchor distT="0" distB="0" distL="114300" distR="114300" simplePos="0" relativeHeight="251658240" behindDoc="0" locked="0" layoutInCell="1" allowOverlap="1" wp14:anchorId="43F5EB33" wp14:editId="0DA98068">
            <wp:simplePos x="0" y="0"/>
            <wp:positionH relativeFrom="column">
              <wp:posOffset>-127635</wp:posOffset>
            </wp:positionH>
            <wp:positionV relativeFrom="paragraph">
              <wp:posOffset>289560</wp:posOffset>
            </wp:positionV>
            <wp:extent cx="5741670" cy="6530340"/>
            <wp:effectExtent l="0" t="0" r="0"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670" cy="6530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F161C8">
        <w:rPr>
          <w:rFonts w:ascii="Times New Roman" w:hAnsi="Times New Roman" w:cs="Times New Roman"/>
          <w:b/>
          <w:bCs/>
          <w:color w:val="002060"/>
          <w:sz w:val="28"/>
          <w:szCs w:val="28"/>
        </w:rPr>
        <w:t xml:space="preserve">Корпус </w:t>
      </w:r>
      <w:r w:rsidR="00B2280E">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w:t>
      </w:r>
      <w:r w:rsidR="00B2280E">
        <w:rPr>
          <w:rFonts w:ascii="Times New Roman" w:hAnsi="Times New Roman" w:cs="Times New Roman"/>
          <w:b/>
          <w:bCs/>
          <w:color w:val="002060"/>
          <w:sz w:val="28"/>
          <w:szCs w:val="28"/>
        </w:rPr>
        <w:t>4</w:t>
      </w:r>
      <w:r w:rsidR="0049609E" w:rsidRPr="00F161C8">
        <w:rPr>
          <w:rFonts w:ascii="Times New Roman" w:hAnsi="Times New Roman" w:cs="Times New Roman"/>
          <w:b/>
          <w:bCs/>
          <w:color w:val="002060"/>
          <w:sz w:val="28"/>
          <w:szCs w:val="28"/>
        </w:rPr>
        <w:t xml:space="preserve">, этаж </w:t>
      </w:r>
      <w:r w:rsidR="00B2280E">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 xml:space="preserve">, условный номер квартиры </w:t>
      </w:r>
      <w:r w:rsidR="00B2280E">
        <w:rPr>
          <w:rFonts w:ascii="Times New Roman" w:hAnsi="Times New Roman" w:cs="Times New Roman"/>
          <w:b/>
          <w:bCs/>
          <w:color w:val="002060"/>
          <w:sz w:val="28"/>
          <w:szCs w:val="28"/>
        </w:rPr>
        <w:t>68</w:t>
      </w:r>
    </w:p>
    <w:p w14:paraId="2BAB8805" w14:textId="66F4A303"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2914A2C" w14:textId="77777777" w:rsidR="00AC4799" w:rsidRPr="00F161C8"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По доверенности за </w:t>
            </w:r>
            <w:proofErr w:type="spellStart"/>
            <w:r>
              <w:rPr>
                <w:rFonts w:ascii="Times New Roman" w:hAnsi="Times New Roman" w:cs="Times New Roman"/>
                <w:b/>
                <w:bCs/>
                <w:color w:val="000000" w:themeColor="text1"/>
                <w:sz w:val="22"/>
                <w:szCs w:val="22"/>
                <w:lang w:eastAsia="ar-SA"/>
              </w:rPr>
              <w:t>Мебония</w:t>
            </w:r>
            <w:proofErr w:type="spellEnd"/>
            <w:r>
              <w:rPr>
                <w:rFonts w:ascii="Times New Roman" w:hAnsi="Times New Roman" w:cs="Times New Roman"/>
                <w:b/>
                <w:bCs/>
                <w:color w:val="000000" w:themeColor="text1"/>
                <w:sz w:val="22"/>
                <w:szCs w:val="22"/>
                <w:lang w:eastAsia="ar-SA"/>
              </w:rPr>
              <w:t xml:space="preserve"> Марину Анатольевну</w:t>
            </w:r>
          </w:p>
          <w:p w14:paraId="5AD74762" w14:textId="77777777" w:rsidR="00AC4799" w:rsidRPr="00F161C8"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FDA6CCC" w14:textId="77777777" w:rsidR="00AC4799" w:rsidRPr="00F161C8"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98C7AB1" w14:textId="77777777" w:rsidR="00AC4799" w:rsidRDefault="00AC4799" w:rsidP="00AC479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Н.В. Рыбалкина</w:t>
            </w:r>
            <w:r w:rsidRPr="00F161C8">
              <w:rPr>
                <w:rFonts w:ascii="Times New Roman" w:hAnsi="Times New Roman" w:cs="Times New Roman"/>
                <w:b/>
                <w:bCs/>
                <w:color w:val="000000" w:themeColor="text1"/>
                <w:sz w:val="22"/>
                <w:szCs w:val="22"/>
                <w:lang w:eastAsia="ar-SA"/>
              </w:rPr>
              <w:t>/</w:t>
            </w:r>
          </w:p>
          <w:p w14:paraId="06885F19" w14:textId="1C173D24" w:rsidR="0049609E" w:rsidRPr="001447B7" w:rsidRDefault="0049609E"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D5F55" w14:textId="77777777" w:rsidR="00631E36" w:rsidRDefault="00631E36">
      <w:r>
        <w:separator/>
      </w:r>
    </w:p>
  </w:endnote>
  <w:endnote w:type="continuationSeparator" w:id="0">
    <w:p w14:paraId="1D0DE02C" w14:textId="77777777" w:rsidR="00631E36" w:rsidRDefault="0063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507D9A22"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906B7B">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2DB77" w14:textId="77777777" w:rsidR="00631E36" w:rsidRDefault="00631E36">
      <w:r>
        <w:separator/>
      </w:r>
    </w:p>
  </w:footnote>
  <w:footnote w:type="continuationSeparator" w:id="0">
    <w:p w14:paraId="42C04A6A" w14:textId="77777777" w:rsidR="00631E36" w:rsidRDefault="00631E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1B05"/>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1C8"/>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515"/>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66AAF"/>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97F86"/>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0855"/>
    <w:rsid w:val="00451BF6"/>
    <w:rsid w:val="004520F6"/>
    <w:rsid w:val="004525DB"/>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16E3"/>
    <w:rsid w:val="004F2BF3"/>
    <w:rsid w:val="004F4132"/>
    <w:rsid w:val="004F7188"/>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1E36"/>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188B"/>
    <w:rsid w:val="006C21A3"/>
    <w:rsid w:val="006C2A9A"/>
    <w:rsid w:val="006C32E8"/>
    <w:rsid w:val="006C5746"/>
    <w:rsid w:val="006C5890"/>
    <w:rsid w:val="006C61F3"/>
    <w:rsid w:val="006C6488"/>
    <w:rsid w:val="006C7DD0"/>
    <w:rsid w:val="006D4F2F"/>
    <w:rsid w:val="006D504A"/>
    <w:rsid w:val="006D684D"/>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079C8"/>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162F2"/>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19FD"/>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06B7B"/>
    <w:rsid w:val="009117AB"/>
    <w:rsid w:val="00912858"/>
    <w:rsid w:val="00914301"/>
    <w:rsid w:val="00922C61"/>
    <w:rsid w:val="00922E7F"/>
    <w:rsid w:val="00926286"/>
    <w:rsid w:val="00930B37"/>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85FCD"/>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52BE"/>
    <w:rsid w:val="00A07F3C"/>
    <w:rsid w:val="00A10654"/>
    <w:rsid w:val="00A107E6"/>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799"/>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280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0838"/>
    <w:rsid w:val="00B9190A"/>
    <w:rsid w:val="00B93E1E"/>
    <w:rsid w:val="00B94376"/>
    <w:rsid w:val="00B95249"/>
    <w:rsid w:val="00B955A7"/>
    <w:rsid w:val="00B95779"/>
    <w:rsid w:val="00BA29DC"/>
    <w:rsid w:val="00BA2BA8"/>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1957"/>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039"/>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3108"/>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4A2C"/>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0F1B"/>
    <w:rsid w:val="00F1427B"/>
    <w:rsid w:val="00F15053"/>
    <w:rsid w:val="00F161C8"/>
    <w:rsid w:val="00F16A1D"/>
    <w:rsid w:val="00F17AB9"/>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138"/>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2A0"/>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768690956">
      <w:bodyDiv w:val="1"/>
      <w:marLeft w:val="0"/>
      <w:marRight w:val="0"/>
      <w:marTop w:val="0"/>
      <w:marBottom w:val="0"/>
      <w:divBdr>
        <w:top w:val="none" w:sz="0" w:space="0" w:color="auto"/>
        <w:left w:val="none" w:sz="0" w:space="0" w:color="auto"/>
        <w:bottom w:val="none" w:sz="0" w:space="0" w:color="auto"/>
        <w:right w:val="none" w:sz="0" w:space="0" w:color="auto"/>
      </w:divBdr>
      <w:divsChild>
        <w:div w:id="1291781755">
          <w:marLeft w:val="0"/>
          <w:marRight w:val="0"/>
          <w:marTop w:val="0"/>
          <w:marBottom w:val="0"/>
          <w:divBdr>
            <w:top w:val="none" w:sz="0" w:space="0" w:color="auto"/>
            <w:left w:val="none" w:sz="0" w:space="0" w:color="auto"/>
            <w:bottom w:val="none" w:sz="0" w:space="0" w:color="auto"/>
            <w:right w:val="none" w:sz="0" w:space="0" w:color="auto"/>
          </w:divBdr>
          <w:divsChild>
            <w:div w:id="18940917">
              <w:marLeft w:val="0"/>
              <w:marRight w:val="0"/>
              <w:marTop w:val="0"/>
              <w:marBottom w:val="0"/>
              <w:divBdr>
                <w:top w:val="none" w:sz="0" w:space="0" w:color="auto"/>
                <w:left w:val="none" w:sz="0" w:space="0" w:color="auto"/>
                <w:bottom w:val="none" w:sz="0" w:space="0" w:color="auto"/>
                <w:right w:val="none" w:sz="0" w:space="0" w:color="auto"/>
              </w:divBdr>
            </w:div>
          </w:divsChild>
        </w:div>
        <w:div w:id="768815454">
          <w:marLeft w:val="0"/>
          <w:marRight w:val="0"/>
          <w:marTop w:val="0"/>
          <w:marBottom w:val="0"/>
          <w:divBdr>
            <w:top w:val="none" w:sz="0" w:space="0" w:color="auto"/>
            <w:left w:val="none" w:sz="0" w:space="0" w:color="auto"/>
            <w:bottom w:val="none" w:sz="0" w:space="0" w:color="auto"/>
            <w:right w:val="none" w:sz="0" w:space="0" w:color="auto"/>
          </w:divBdr>
        </w:div>
      </w:divsChild>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2018-DF20-4BDB-88CF-D0F3D570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10224</Words>
  <Characters>58280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68368</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77</cp:revision>
  <cp:lastPrinted>2021-02-11T11:52:00Z</cp:lastPrinted>
  <dcterms:created xsi:type="dcterms:W3CDTF">2019-12-18T20:46:00Z</dcterms:created>
  <dcterms:modified xsi:type="dcterms:W3CDTF">2021-02-12T07:34:00Z</dcterms:modified>
</cp:coreProperties>
</file>