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Этапы проведения сделки.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Бронирование квартиры в компании «ВПОДРЯДЕ».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покупка квартиры планируется с использованием ипотечных средств, специалисты нашей компании одобряют и согласовывают Вам ипотеку (1-5 рабочих дней), при любом другом способе оплаты смотрите следующий пункт.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договора на передачу прав на забронированную квартиру (далее - Договор) со стороны Застройщика (5-7 рабочих дней).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подготовки Договора со стороны Застройщика, Управляющий созванивается с Клиентом и договаривается о дате и времени проведения сделки.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нотариальных документов и иных документов со стороны клиента: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регистрации Договора в УФРС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с Вашей стороны предоставить следующие документы: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3855"/>
        <w:gridCol w:w="2205"/>
        <w:gridCol w:w="855"/>
        <w:gridCol w:w="3270"/>
        <w:tblGridChange w:id="0">
          <w:tblGrid>
            <w:gridCol w:w="540"/>
            <w:gridCol w:w="3855"/>
            <w:gridCol w:w="2205"/>
            <w:gridCol w:w="855"/>
            <w:gridCol w:w="3270"/>
          </w:tblGrid>
        </w:tblGridChange>
      </w:tblGrid>
      <w:tr>
        <w:trPr>
          <w:trHeight w:val="9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Паспорта / свидетельство о рождении на каждого участника долевого строительства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Копия / нотариально заверенная копия для свидетельства</w:t>
            </w:r>
          </w:p>
        </w:tc>
      </w:tr>
      <w:tr>
        <w:trPr>
          <w:trHeight w:val="7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ипотека  - Кредитный договор - 2 экз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подписываете в банке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</w:t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Доверенность на регистрацию ДДУ (возвращается после регистрации)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Нотариально заверенная</w:t>
            </w:r>
          </w:p>
        </w:tc>
      </w:tr>
      <w:tr>
        <w:trPr>
          <w:trHeight w:val="25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в браке - согласие супруга на совершении сделки, или</w:t>
            </w:r>
          </w:p>
          <w:p w:rsidR="00000000" w:rsidDel="00000000" w:rsidP="00000000" w:rsidRDefault="00000000" w:rsidRPr="00000000" w14:paraId="0000001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не в браке - заявление о семейном положении, или</w:t>
            </w:r>
          </w:p>
          <w:p w:rsidR="00000000" w:rsidDel="00000000" w:rsidP="00000000" w:rsidRDefault="00000000" w:rsidRPr="00000000" w14:paraId="0000001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супруг + супруга - нотариально заверенная копия свидетельства о браке или брачный договор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Нотариально заверенное</w:t>
            </w:r>
          </w:p>
        </w:tc>
      </w:tr>
      <w:tr>
        <w:trPr>
          <w:trHeight w:val="24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используется материнский капитал:</w:t>
            </w:r>
          </w:p>
          <w:p w:rsidR="00000000" w:rsidDel="00000000" w:rsidP="00000000" w:rsidRDefault="00000000" w:rsidRPr="00000000" w14:paraId="0000002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Сертификат</w:t>
            </w:r>
          </w:p>
          <w:p w:rsidR="00000000" w:rsidDel="00000000" w:rsidP="00000000" w:rsidRDefault="00000000" w:rsidRPr="00000000" w14:paraId="0000002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Справка об остатке ден.средств</w:t>
            </w:r>
          </w:p>
          <w:p w:rsidR="00000000" w:rsidDel="00000000" w:rsidP="00000000" w:rsidRDefault="00000000" w:rsidRPr="00000000" w14:paraId="0000002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Нотариально обязательство выделить доли всем членам семьи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МФЦ или ПФР</w:t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 или нотариально заверенная копия</w:t>
            </w:r>
          </w:p>
        </w:tc>
      </w:tr>
      <w:tr>
        <w:trPr>
          <w:trHeight w:val="1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используется субсидия:</w:t>
            </w:r>
          </w:p>
          <w:p w:rsidR="00000000" w:rsidDel="00000000" w:rsidP="00000000" w:rsidRDefault="00000000" w:rsidRPr="00000000" w14:paraId="0000002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Сертификат/Свидетельство</w:t>
            </w:r>
          </w:p>
          <w:p w:rsidR="00000000" w:rsidDel="00000000" w:rsidP="00000000" w:rsidRDefault="00000000" w:rsidRPr="00000000" w14:paraId="0000002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памятка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 или нотариально заверенная копия</w:t>
            </w:r>
          </w:p>
        </w:tc>
      </w:tr>
      <w:tr>
        <w:trPr>
          <w:trHeight w:val="32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03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Квитанция об оплате госпошлины от каждого участника долевого строительства</w:t>
            </w:r>
          </w:p>
          <w:p w:rsidR="00000000" w:rsidDel="00000000" w:rsidP="00000000" w:rsidRDefault="00000000" w:rsidRPr="00000000" w14:paraId="0000003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- 1 участник – 175 руб.</w:t>
            </w:r>
          </w:p>
          <w:p w:rsidR="00000000" w:rsidDel="00000000" w:rsidP="00000000" w:rsidRDefault="00000000" w:rsidRPr="00000000" w14:paraId="0000003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- 2 участника – 117 руб.</w:t>
            </w:r>
          </w:p>
          <w:p w:rsidR="00000000" w:rsidDel="00000000" w:rsidP="00000000" w:rsidRDefault="00000000" w:rsidRPr="00000000" w14:paraId="0000003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- 3 участника – 88 руб.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- 4 участника – 70 руб.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оплачиваете в банке (квитанция) или банк-онлайн (pdf)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</w:t>
            </w:r>
          </w:p>
        </w:tc>
      </w:tr>
    </w:tbl>
    <w:p w:rsidR="00000000" w:rsidDel="00000000" w:rsidP="00000000" w:rsidRDefault="00000000" w:rsidRPr="00000000" w14:paraId="0000003D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ОБРАЗЕЦ ДОВЕРЕННОСТИ</w:t>
      </w:r>
    </w:p>
    <w:p w:rsidR="00000000" w:rsidDel="00000000" w:rsidP="00000000" w:rsidRDefault="00000000" w:rsidRPr="00000000" w14:paraId="0000003F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(ОБЯЗАТЕЛЬНО НОТАРИАЛЬНОЕ УДОСТОВЕРЕНИЕ)</w:t>
      </w:r>
    </w:p>
    <w:p w:rsidR="00000000" w:rsidDel="00000000" w:rsidP="00000000" w:rsidRDefault="00000000" w:rsidRPr="00000000" w14:paraId="00000040">
      <w:pPr>
        <w:spacing w:line="216" w:lineRule="auto"/>
        <w:ind w:left="40" w:right="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уполномочиваю</w:t>
      </w:r>
    </w:p>
    <w:p w:rsidR="00000000" w:rsidDel="00000000" w:rsidP="00000000" w:rsidRDefault="00000000" w:rsidRPr="00000000" w14:paraId="00000042">
      <w:pPr>
        <w:spacing w:after="240" w:before="240"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Лебедева Алексея Сергеевича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гражданина РФ, 28.04.1985 года рождения, место рождения п/о Грибное, Всеволожского района Ленинградской области, паспорт 41 04 738391, выдан Управлением внутренних дел Всеволожского района Ленинградской области 06 августа 2005 года, код подразделения: 472-004, зарегистрированный по адресу: г. Санкт-Петербург, ул. Софьи Ковалевской, дом.20, корп.1, кв.299</w:t>
      </w:r>
    </w:p>
    <w:p w:rsidR="00000000" w:rsidDel="00000000" w:rsidP="00000000" w:rsidRDefault="00000000" w:rsidRPr="00000000" w14:paraId="00000043">
      <w:pPr>
        <w:spacing w:after="240" w:before="240" w:line="216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Шигапову Елену Ивановну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гражданку РФ, 26.05.1969 года рождения, место рождения: гор. Янгиер Сырдарьинской области Узбекской ССР, паспорт 41 14 613443, выдан ТП № 128 отдела УФМС России по Санкт-Петербургу и Ленинградской области в Приозерском районе 05 июля 2014 года, код подразделения 470-044, зарегистрированную по адресу: Ленинградская область, Приозерский район, пос. Суходолье, улица Лесная, дом 14, квартира 14,</w:t>
      </w:r>
    </w:p>
    <w:p w:rsidR="00000000" w:rsidDel="00000000" w:rsidP="00000000" w:rsidRDefault="00000000" w:rsidRPr="00000000" w14:paraId="00000044">
      <w:pPr>
        <w:spacing w:after="240" w:before="240"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Можно  еще включить своего представителя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представлять мои интересы в Управлении Федеральной службы государственной регистрации, кадастра и картографии по Ленинградской области или ином регистрационном органе, осуществляющим государственную регистрацию прав на недвижимое имущество и сделок с ним, в структурных подразделениях государственного бюджетного учреждения «Многофункциональный центр предоставления государственных и муниципальных услуг» по всем вопросам, связанным с государственной регистрацией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любого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договора участия в долевом строительстве жилого дома, строящегося на земельном участке с кадастровым номером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47:07:0801026:33, находящемся по адресу: по адресу: Ленинградская область, Всеволожский муниципальный район, Дубровское городское поселение, г.п. Дубровка, ул. Советская, уч. 36, регистрацией дополнительных соглашений к нему, в том числе соглашений о расторжении договора, соглашения о замене стороны в договоре, договора уступки права, а также регистрировать и снимать обременения,</w:t>
      </w:r>
    </w:p>
    <w:p w:rsidR="00000000" w:rsidDel="00000000" w:rsidP="00000000" w:rsidRDefault="00000000" w:rsidRPr="00000000" w14:paraId="00000046">
      <w:pPr>
        <w:spacing w:line="216" w:lineRule="auto"/>
        <w:ind w:left="40" w:right="40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чего предоставляю право подавать и получать справки, заявления и другие необходимые документы, согласования, в том числе подавать документы для регистрации возникновения прав на любые объекты недвижимости, в том числе на вновь созданные объекты недвижимости, регистрации правоустанавливающих документов, в том числе договоров участия в долевом строительстве, договоров/соглашений о смене стороны в договоре, договоров уступки права требования,  прав собственности,  в том числе совместной, общей долевой, а также договоров ипотеки, дополнительных соглашений к договорам, соглашений о расторжении договоров, с правом наложения и снятия обременений с объектов, получения сведений о государственной регистрации права, внесения изменений в Единый Государственный реестр недвижимости и сделок с ним, а также получения справок, уведомлений, дубликатов документов и Выписок из Единого государственного реестра недвижимости и Справок о содержании правоустанавливающих документов на недвижимое имущество и права, подавать заявления о приостановлении и возобновлении государственной регистрации, заявления на государственную регистрацию прекращения прав и (или) обременений, заявления на совершение иных действий, подавать заявления на исправление технических ошибок, в том числе получать технические паспорта, технические планы, кадастровые паспорта объектов недвижимости, справки об инвентаризационной стоимости и другую техническую документацию на объекты недвижимости, уплачивать необходимые государственные пошлины и сборы, расписываться за меня и выполнять все действия и формальности, связанные с данным поручением.</w:t>
      </w:r>
    </w:p>
    <w:p w:rsidR="00000000" w:rsidDel="00000000" w:rsidP="00000000" w:rsidRDefault="00000000" w:rsidRPr="00000000" w14:paraId="00000047">
      <w:pPr>
        <w:spacing w:after="240" w:before="240" w:line="216" w:lineRule="auto"/>
        <w:ind w:firstLine="8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Доверенность выдана сроком на два года с правом передоверия (без права передоверия).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Государственная пошлина за государственную регистрацию прав, ограничений (обременений) прав на недвижимое имущество и сделок с ним: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8850"/>
        <w:tblGridChange w:id="0">
          <w:tblGrid>
            <w:gridCol w:w="2115"/>
            <w:gridCol w:w="8850"/>
          </w:tblGrid>
        </w:tblGridChange>
      </w:tblGrid>
      <w:tr>
        <w:trPr>
          <w:trHeight w:val="76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ИЗВЕЩЕНИЕ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-180" w:right="8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КАССИР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Форма № ПД-4 сб (налог)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УФК по  Ленинградской области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</w:t>
              <w:tab/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КПП  784201001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</w:t>
              <w:tab/>
            </w:r>
          </w:p>
          <w:p w:rsidR="00000000" w:rsidDel="00000000" w:rsidP="00000000" w:rsidRDefault="00000000" w:rsidRPr="00000000" w14:paraId="00000054">
            <w:pPr>
              <w:keepLines w:val="1"/>
              <w:spacing w:after="0" w:before="0" w:line="240" w:lineRule="auto"/>
              <w:ind w:right="-12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(наименование получателя  платежа)</w:t>
            </w:r>
          </w:p>
          <w:p w:rsidR="00000000" w:rsidDel="00000000" w:rsidP="00000000" w:rsidRDefault="00000000" w:rsidRPr="00000000" w14:paraId="00000055">
            <w:pPr>
              <w:keepLines w:val="1"/>
              <w:spacing w:after="0" w:before="0" w:line="240" w:lineRule="auto"/>
              <w:ind w:right="-12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7815027624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Управление Федеральной службы государственной регистрации, кадастра и картографии по Ленинградской области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 41612000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</w:t>
              <w:tab/>
            </w:r>
          </w:p>
          <w:p w:rsidR="00000000" w:rsidDel="00000000" w:rsidP="00000000" w:rsidRDefault="00000000" w:rsidRPr="00000000" w14:paraId="00000056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(ИНН получателя *   и его сокращенное наименование)                                                   </w:t>
              <w:tab/>
              <w:t xml:space="preserve">     (Код ОКТМО)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40101810200000010022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(номер счета получателя платежа</w:t>
            </w:r>
          </w:p>
          <w:p w:rsidR="00000000" w:rsidDel="00000000" w:rsidP="00000000" w:rsidRDefault="00000000" w:rsidRPr="00000000" w14:paraId="00000058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в Отделение Ленинградское г. Санкт-Петербург     </w:t>
            </w:r>
          </w:p>
          <w:p w:rsidR="00000000" w:rsidDel="00000000" w:rsidP="00000000" w:rsidRDefault="00000000" w:rsidRPr="00000000" w14:paraId="00000059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(наименование банка)</w:t>
            </w:r>
          </w:p>
          <w:p w:rsidR="00000000" w:rsidDel="00000000" w:rsidP="00000000" w:rsidRDefault="00000000" w:rsidRPr="00000000" w14:paraId="0000005A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БИК: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044106001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Кор./сч.:_______________________</w:t>
            </w:r>
          </w:p>
          <w:p w:rsidR="00000000" w:rsidDel="00000000" w:rsidP="00000000" w:rsidRDefault="00000000" w:rsidRPr="00000000" w14:paraId="0000005B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СНИЛС_________________/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Госпошлина за государственную регистрацию прав</w:t>
            </w:r>
          </w:p>
          <w:p w:rsidR="00000000" w:rsidDel="00000000" w:rsidP="00000000" w:rsidRDefault="00000000" w:rsidRPr="00000000" w14:paraId="0000005C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плательщика </w:t>
              <w:tab/>
              <w:t xml:space="preserve">                                (наименование платежа)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32110807020018000110</w:t>
            </w:r>
          </w:p>
          <w:p w:rsidR="00000000" w:rsidDel="00000000" w:rsidP="00000000" w:rsidRDefault="00000000" w:rsidRPr="00000000" w14:paraId="0000005D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</w:t>
              <w:tab/>
              <w:t xml:space="preserve">                                                                                                                         (код бюджетной классификации КБК)</w:t>
            </w:r>
          </w:p>
          <w:p w:rsidR="00000000" w:rsidDel="00000000" w:rsidP="00000000" w:rsidRDefault="00000000" w:rsidRPr="00000000" w14:paraId="0000005E">
            <w:pPr>
              <w:keepLines w:val="1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 (Ф.И.О.)___________________________________________________</w:t>
            </w:r>
          </w:p>
          <w:p w:rsidR="00000000" w:rsidDel="00000000" w:rsidP="00000000" w:rsidRDefault="00000000" w:rsidRPr="00000000" w14:paraId="0000005F">
            <w:pPr>
              <w:keepLines w:val="1"/>
              <w:spacing w:after="0" w:before="0" w:line="240" w:lineRule="auto"/>
              <w:ind w:left="-10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Адрес плательщика: ___________________________________________________</w:t>
            </w:r>
          </w:p>
          <w:p w:rsidR="00000000" w:rsidDel="00000000" w:rsidP="00000000" w:rsidRDefault="00000000" w:rsidRPr="00000000" w14:paraId="00000060">
            <w:pPr>
              <w:keepLines w:val="1"/>
              <w:spacing w:after="0" w:before="0" w:line="240" w:lineRule="auto"/>
              <w:ind w:left="480" w:hanging="24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ИНН плательщика__________________     </w:t>
              <w:tab/>
              <w:t xml:space="preserve">№ л/с плательщика______________</w:t>
            </w:r>
          </w:p>
          <w:p w:rsidR="00000000" w:rsidDel="00000000" w:rsidP="00000000" w:rsidRDefault="00000000" w:rsidRPr="00000000" w14:paraId="00000061">
            <w:pPr>
              <w:keepLines w:val="1"/>
              <w:spacing w:after="0" w:before="0" w:line="240" w:lineRule="auto"/>
              <w:ind w:left="480" w:hanging="24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Сумма:_________________ руб._____ коп.</w:t>
            </w:r>
          </w:p>
          <w:p w:rsidR="00000000" w:rsidDel="00000000" w:rsidP="00000000" w:rsidRDefault="00000000" w:rsidRPr="00000000" w14:paraId="00000062">
            <w:pPr>
              <w:keepLines w:val="1"/>
              <w:spacing w:after="0" w:before="0" w:line="240" w:lineRule="auto"/>
              <w:ind w:right="8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 (подпись):__________________    </w:t>
              <w:tab/>
              <w:t xml:space="preserve">Дата: __  ____________ 20__ г.</w:t>
            </w:r>
          </w:p>
          <w:p w:rsidR="00000000" w:rsidDel="00000000" w:rsidP="00000000" w:rsidRDefault="00000000" w:rsidRPr="00000000" w14:paraId="00000063">
            <w:pPr>
              <w:keepLines w:val="1"/>
              <w:spacing w:after="0" w:before="0" w:line="240" w:lineRule="auto"/>
              <w:ind w:left="480" w:hanging="24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*или иной государственный орган исполнительной власти, осуществляющий контроль за поступлением платежа.</w:t>
            </w:r>
          </w:p>
        </w:tc>
      </w:tr>
    </w:tbl>
    <w:p w:rsidR="00000000" w:rsidDel="00000000" w:rsidP="00000000" w:rsidRDefault="00000000" w:rsidRPr="00000000" w14:paraId="0000006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Застройщика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ЛО, Всеволожский район, гп Дубровка, ул. Советская, уч. 36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подписания Договора, предоставления Клиентом всех необходимых документов (нотариальных документов, квитанций об оплате гос. пошлины за регистрацию, ипотечных договоров (при наличии ипотеки), представитель Застройщика подает документы на регистрацию в УФРС.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регистрации (приблизительный срок: 3 недели) с Вами свяжется представитель Застройщика и сообщит о готовности регистрации Договора, после этого необходимо в течении 2х рабочих дней подъехать в офис Застройщика и получить Ваш зарегистрированный Договор.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Возврат обеспечительного платежа осуществляется в течение 7 (семи) рабочих дней с момента получения письменного заявления с копиями подписанного Договора на квартиру, а также с копией документа, подтверждающего произведенную оплату согласно условий по Договору.</w:t>
      </w:r>
    </w:p>
    <w:p w:rsidR="00000000" w:rsidDel="00000000" w:rsidP="00000000" w:rsidRDefault="00000000" w:rsidRPr="00000000" w14:paraId="00000068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425.1968503937008" w:right="718.34645669291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/BWOem6iBwgJolqS6crKLIkcw==">AMUW2mUd6K8skWOTL5n4uJnk8gRk3jDDZObbUxc9MYzCU5rLwKyXD2IRlM/+Lq7fw+DUj0Ck4EJjHTPG3E0Nma4J1+hy3oA/Tjm1U296KysCvb7C4xWPMAY=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