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C7B" w:rsidRDefault="00A25C7B" w:rsidP="00A0706E">
      <w:pPr>
        <w:jc w:val="center"/>
        <w:rPr>
          <w:rFonts w:ascii="Barcode" w:hAnsi="Barcode"/>
          <w:sz w:val="56"/>
          <w:szCs w:val="56"/>
          <w:lang w:val="en-US"/>
        </w:rPr>
      </w:pPr>
      <w:bookmarkStart w:id="0" w:name="_GoBack"/>
      <w:bookmarkEnd w:id="0"/>
      <w:r w:rsidRPr="00A25C7B">
        <w:rPr>
          <w:rFonts w:ascii="Barcode" w:hAnsi="Barcode"/>
          <w:sz w:val="56"/>
          <w:szCs w:val="56"/>
          <w:lang w:val="en-US"/>
        </w:rPr>
        <w:t>C0:1&lt;5045824516452488113125409821801:0=4641407281809122407452=04@</w:t>
      </w:r>
    </w:p>
    <w:p w:rsidR="00A0706E" w:rsidRPr="00246904" w:rsidRDefault="005927EC" w:rsidP="00A0706E">
      <w:pPr>
        <w:jc w:val="center"/>
      </w:pPr>
      <w:r w:rsidRPr="00246904">
        <w:t>46740-62421-22359-02736-57427-02681-55345-38114</w:t>
      </w:r>
    </w:p>
    <w:p w:rsidR="00551F66" w:rsidRPr="00246904" w:rsidRDefault="00B20F91" w:rsidP="00494C0F">
      <w:pPr>
        <w:rPr>
          <w:noProof/>
        </w:rPr>
      </w:pPr>
      <w:r>
        <w:rPr>
          <w:noProof/>
        </w:rPr>
        <w:drawing>
          <wp:inline distT="0" distB="0" distL="0" distR="0">
            <wp:extent cx="1876425"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314325"/>
                    </a:xfrm>
                    <a:prstGeom prst="rect">
                      <a:avLst/>
                    </a:prstGeom>
                    <a:noFill/>
                    <a:ln>
                      <a:noFill/>
                    </a:ln>
                  </pic:spPr>
                </pic:pic>
              </a:graphicData>
            </a:graphic>
          </wp:inline>
        </w:drawing>
      </w:r>
    </w:p>
    <w:p w:rsidR="007E76E5" w:rsidRPr="00246904" w:rsidRDefault="007E76E5" w:rsidP="00494C0F"/>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2930"/>
        <w:gridCol w:w="2930"/>
        <w:gridCol w:w="2930"/>
      </w:tblGrid>
      <w:tr w:rsidR="00662AEB" w:rsidRPr="00246904" w:rsidTr="007E76E5">
        <w:trPr>
          <w:trHeight w:val="3402"/>
        </w:trPr>
        <w:tc>
          <w:tcPr>
            <w:tcW w:w="2057" w:type="dxa"/>
            <w:tcBorders>
              <w:top w:val="nil"/>
              <w:left w:val="nil"/>
              <w:bottom w:val="nil"/>
            </w:tcBorders>
          </w:tcPr>
          <w:p w:rsidR="00662AEB" w:rsidRPr="00246904" w:rsidRDefault="00662AEB" w:rsidP="00B71BB1">
            <w:pPr>
              <w:spacing w:line="17" w:lineRule="atLeast"/>
            </w:pPr>
          </w:p>
          <w:p w:rsidR="007E76E5" w:rsidRPr="00246904" w:rsidRDefault="007E76E5" w:rsidP="00B71BB1">
            <w:pPr>
              <w:spacing w:line="17" w:lineRule="atLeast"/>
            </w:pPr>
          </w:p>
          <w:p w:rsidR="00E511CA" w:rsidRPr="00246904" w:rsidRDefault="00E511CA" w:rsidP="00B71BB1">
            <w:pPr>
              <w:spacing w:line="17" w:lineRule="atLeast"/>
            </w:pPr>
          </w:p>
          <w:p w:rsidR="00E511CA" w:rsidRPr="00246904" w:rsidRDefault="00E511CA" w:rsidP="00B71BB1">
            <w:pPr>
              <w:spacing w:line="17" w:lineRule="atLeast"/>
            </w:pPr>
          </w:p>
          <w:p w:rsidR="00E511CA" w:rsidRPr="00246904" w:rsidRDefault="00E511CA" w:rsidP="00B71BB1">
            <w:pPr>
              <w:spacing w:line="17" w:lineRule="atLeast"/>
              <w:rPr>
                <w:b/>
              </w:rPr>
            </w:pPr>
          </w:p>
        </w:tc>
        <w:tc>
          <w:tcPr>
            <w:tcW w:w="2930" w:type="dxa"/>
            <w:vAlign w:val="center"/>
          </w:tcPr>
          <w:p w:rsidR="00662AEB" w:rsidRPr="00246904" w:rsidRDefault="00662AEB" w:rsidP="006A1B0E">
            <w:pPr>
              <w:spacing w:line="17" w:lineRule="atLeast"/>
              <w:jc w:val="center"/>
              <w:rPr>
                <w:b/>
              </w:rPr>
            </w:pPr>
            <w:r w:rsidRPr="00246904">
              <w:rPr>
                <w:b/>
              </w:rPr>
              <w:t>ПОЛНАЯ СТОИМОСТЬ КРЕДИТА</w:t>
            </w:r>
          </w:p>
          <w:p w:rsidR="00662AEB" w:rsidRPr="00246904" w:rsidRDefault="00662AEB" w:rsidP="006A1B0E">
            <w:pPr>
              <w:jc w:val="center"/>
              <w:rPr>
                <w:b/>
                <w:u w:val="single"/>
              </w:rPr>
            </w:pPr>
            <w:r w:rsidRPr="00246904">
              <w:rPr>
                <w:b/>
                <w:u w:val="single"/>
              </w:rPr>
              <w:t>7,833</w:t>
            </w:r>
          </w:p>
          <w:p w:rsidR="00662AEB" w:rsidRPr="00246904" w:rsidRDefault="00662AEB" w:rsidP="006A1B0E">
            <w:pPr>
              <w:jc w:val="center"/>
              <w:rPr>
                <w:u w:val="single"/>
              </w:rPr>
            </w:pPr>
            <w:r w:rsidRPr="00246904">
              <w:rPr>
                <w:u w:val="single"/>
              </w:rPr>
              <w:t>(СЕМЬ ЦЕЛЫХ ВОСЕМЬСОТ ТРИДЦАТЬ ТРИ ТЫСЯЧНЫХ)</w:t>
            </w:r>
          </w:p>
          <w:p w:rsidR="00662AEB" w:rsidRPr="00246904" w:rsidRDefault="00662AEB" w:rsidP="006A1B0E">
            <w:pPr>
              <w:spacing w:line="17" w:lineRule="atLeast"/>
              <w:jc w:val="center"/>
              <w:rPr>
                <w:i/>
              </w:rPr>
            </w:pPr>
            <w:r w:rsidRPr="00246904">
              <w:rPr>
                <w:b/>
              </w:rPr>
              <w:t>% ГОДОВЫХ</w:t>
            </w:r>
            <w:r w:rsidR="00AE0F2C" w:rsidRPr="00246904">
              <w:rPr>
                <w:vertAlign w:val="superscript"/>
              </w:rPr>
              <w:footnoteReference w:id="1"/>
            </w:r>
          </w:p>
        </w:tc>
        <w:tc>
          <w:tcPr>
            <w:tcW w:w="2930" w:type="dxa"/>
            <w:vAlign w:val="center"/>
          </w:tcPr>
          <w:p w:rsidR="00662AEB" w:rsidRPr="00246904" w:rsidRDefault="00662AEB" w:rsidP="006A1B0E">
            <w:pPr>
              <w:spacing w:line="17" w:lineRule="atLeast"/>
              <w:jc w:val="center"/>
              <w:rPr>
                <w:b/>
              </w:rPr>
            </w:pPr>
            <w:r w:rsidRPr="00246904">
              <w:rPr>
                <w:b/>
              </w:rPr>
              <w:t>ПОЛНАЯ СТОИМОСТЬ КРЕДИТА</w:t>
            </w:r>
          </w:p>
          <w:p w:rsidR="00662AEB" w:rsidRPr="00246904" w:rsidRDefault="00662AEB" w:rsidP="006A1B0E">
            <w:pPr>
              <w:jc w:val="center"/>
              <w:rPr>
                <w:b/>
                <w:u w:val="single"/>
              </w:rPr>
            </w:pPr>
            <w:r w:rsidRPr="00246904">
              <w:rPr>
                <w:b/>
                <w:u w:val="single"/>
              </w:rPr>
              <w:t>935 809,68</w:t>
            </w:r>
          </w:p>
          <w:p w:rsidR="00662AEB" w:rsidRPr="00093597" w:rsidRDefault="00662AEB" w:rsidP="006A1B0E">
            <w:pPr>
              <w:jc w:val="center"/>
              <w:rPr>
                <w:u w:val="single"/>
                <w:vertAlign w:val="superscript"/>
              </w:rPr>
            </w:pPr>
            <w:r w:rsidRPr="00246904">
              <w:rPr>
                <w:u w:val="single"/>
              </w:rPr>
              <w:t>(ДЕВЯТЬСОТ ТРИДЦАТЬ ПЯТЬ ТЫСЯЧ ВОСЕМЬСОТ ДЕВЯТЬ РУБЛЕЙ 68 КОПЕЕК)</w:t>
            </w:r>
            <w:r w:rsidR="00551F66" w:rsidRPr="00246904">
              <w:rPr>
                <w:u w:val="single"/>
                <w:lang w:val="en-US"/>
              </w:rPr>
              <w:t> </w:t>
            </w:r>
            <w:r w:rsidR="00551F66" w:rsidRPr="00246904">
              <w:rPr>
                <w:b/>
              </w:rPr>
              <w:t>РУБЛЕЙ</w:t>
            </w:r>
            <w:r w:rsidR="00AE0F2C" w:rsidRPr="00093597">
              <w:rPr>
                <w:u w:val="single"/>
                <w:vertAlign w:val="superscript"/>
              </w:rPr>
              <w:t>1</w:t>
            </w:r>
          </w:p>
          <w:p w:rsidR="00662AEB" w:rsidRPr="00246904" w:rsidRDefault="00662AEB" w:rsidP="006A1B0E">
            <w:pPr>
              <w:spacing w:line="17" w:lineRule="atLeast"/>
              <w:jc w:val="center"/>
              <w:rPr>
                <w:b/>
              </w:rPr>
            </w:pPr>
          </w:p>
        </w:tc>
        <w:tc>
          <w:tcPr>
            <w:tcW w:w="2930" w:type="dxa"/>
            <w:vAlign w:val="center"/>
          </w:tcPr>
          <w:p w:rsidR="00662AEB" w:rsidRPr="00246904" w:rsidRDefault="00662AEB" w:rsidP="006A1B0E">
            <w:pPr>
              <w:spacing w:line="17" w:lineRule="atLeast"/>
              <w:jc w:val="center"/>
              <w:rPr>
                <w:b/>
              </w:rPr>
            </w:pPr>
            <w:r w:rsidRPr="00246904">
              <w:rPr>
                <w:b/>
              </w:rPr>
              <w:t>ПРИМЕРНЫЙ РАЗМЕР СРЕДНЕМЕСЯЧНОГО ПЛАТЕЖА</w:t>
            </w:r>
          </w:p>
          <w:p w:rsidR="00662AEB" w:rsidRPr="00246904" w:rsidRDefault="00662AEB" w:rsidP="006A1B0E">
            <w:pPr>
              <w:jc w:val="center"/>
              <w:rPr>
                <w:b/>
                <w:u w:val="single"/>
              </w:rPr>
            </w:pPr>
            <w:r w:rsidRPr="00246904">
              <w:rPr>
                <w:b/>
                <w:u w:val="single"/>
              </w:rPr>
              <w:t>25775.91</w:t>
            </w:r>
          </w:p>
          <w:p w:rsidR="00662AEB" w:rsidRPr="00093597" w:rsidRDefault="00662AEB" w:rsidP="006A1B0E">
            <w:pPr>
              <w:jc w:val="center"/>
              <w:rPr>
                <w:u w:val="single"/>
              </w:rPr>
            </w:pPr>
            <w:r w:rsidRPr="00246904">
              <w:rPr>
                <w:u w:val="single"/>
              </w:rPr>
              <w:t>(ДВАДЦАТЬ ПЯТЬ ТЫСЯЧ СЕМЬСОТ СЕМЬДЕСЯТ ПЯТЬ РУБЛЕЙ 91 КОПЕЙКА)</w:t>
            </w:r>
          </w:p>
          <w:p w:rsidR="00AB7EEF" w:rsidRPr="00246904" w:rsidRDefault="00AB7EEF" w:rsidP="006A1B0E">
            <w:pPr>
              <w:jc w:val="center"/>
              <w:rPr>
                <w:u w:val="single"/>
                <w:lang w:val="en-US"/>
              </w:rPr>
            </w:pPr>
            <w:r w:rsidRPr="00246904">
              <w:rPr>
                <w:b/>
              </w:rPr>
              <w:t>РУБЛЕЙ</w:t>
            </w:r>
          </w:p>
          <w:p w:rsidR="00662AEB" w:rsidRPr="00246904" w:rsidRDefault="00662AEB" w:rsidP="006A1B0E">
            <w:pPr>
              <w:spacing w:line="17" w:lineRule="atLeast"/>
              <w:jc w:val="center"/>
              <w:rPr>
                <w:b/>
              </w:rPr>
            </w:pPr>
          </w:p>
        </w:tc>
      </w:tr>
    </w:tbl>
    <w:p w:rsidR="00413298" w:rsidRPr="00246904" w:rsidRDefault="00413298" w:rsidP="00662AEB">
      <w:pPr>
        <w:spacing w:line="17" w:lineRule="atLeast"/>
        <w:rPr>
          <w:b/>
          <w:lang w:val="en-US"/>
        </w:rPr>
      </w:pPr>
    </w:p>
    <w:tbl>
      <w:tblPr>
        <w:tblpPr w:leftFromText="180" w:rightFromText="180" w:vertAnchor="text" w:tblpX="94"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1"/>
      </w:tblGrid>
      <w:tr w:rsidR="00413298" w:rsidRPr="00246904" w:rsidTr="00927A41">
        <w:trPr>
          <w:trHeight w:val="847"/>
        </w:trPr>
        <w:tc>
          <w:tcPr>
            <w:tcW w:w="10665" w:type="dxa"/>
          </w:tcPr>
          <w:p w:rsidR="00413298" w:rsidRPr="00246904" w:rsidRDefault="00413298" w:rsidP="00413298">
            <w:pPr>
              <w:rPr>
                <w:i/>
              </w:rPr>
            </w:pPr>
            <w:r w:rsidRPr="00246904">
              <w:rPr>
                <w:i/>
              </w:rPr>
              <w:t>Заемщик/Созаемщики вправе в любой момент в течение времени действия Договора обратиться к Кредитору с требованием об изменении его условий, предусматривающим приостановление исполнения Заемщиком/Созаемщиками своих обязательств либо уменьшение размера платежей по Договору на  срок, определенный Заемщиком/Созаемщиками (Льготный период), при одновременном соблюдении условий, указанных в п. 5.1 Общих условий кредитования</w:t>
            </w:r>
            <w:r w:rsidRPr="00246904">
              <w:rPr>
                <w:i/>
                <w:vertAlign w:val="superscript"/>
              </w:rPr>
              <w:footnoteReference w:id="2"/>
            </w:r>
            <w:r w:rsidRPr="00246904">
              <w:rPr>
                <w:i/>
              </w:rPr>
              <w:t>.</w:t>
            </w:r>
          </w:p>
        </w:tc>
      </w:tr>
    </w:tbl>
    <w:p w:rsidR="00413298" w:rsidRPr="00246904" w:rsidRDefault="00413298" w:rsidP="00662AEB">
      <w:pPr>
        <w:spacing w:line="17" w:lineRule="atLeast"/>
        <w:rPr>
          <w:b/>
        </w:rPr>
      </w:pPr>
    </w:p>
    <w:p w:rsidR="00662AEB" w:rsidRPr="00246904" w:rsidRDefault="00662AEB" w:rsidP="00662AEB">
      <w:pPr>
        <w:spacing w:line="17" w:lineRule="atLeast"/>
        <w:rPr>
          <w:b/>
        </w:rPr>
      </w:pPr>
      <w:r w:rsidRPr="00246904">
        <w:rPr>
          <w:b/>
        </w:rPr>
        <w:lastRenderedPageBreak/>
        <w:t>КРЕДИТНЫЙ ДОГОВОР № </w:t>
      </w:r>
      <w:r w:rsidRPr="00246904">
        <w:rPr>
          <w:bCs/>
          <w:u w:val="single"/>
        </w:rPr>
        <w:t>94444106</w:t>
      </w:r>
      <w:r w:rsidRPr="00246904">
        <w:rPr>
          <w:b/>
        </w:rPr>
        <w:t xml:space="preserve">     </w:t>
      </w:r>
    </w:p>
    <w:p w:rsidR="00A64BDE" w:rsidRPr="00246904" w:rsidRDefault="00662AEB" w:rsidP="00662AEB">
      <w:pPr>
        <w:spacing w:line="17" w:lineRule="atLeast"/>
        <w:rPr>
          <w:b/>
        </w:rPr>
      </w:pPr>
      <w:r w:rsidRPr="00246904">
        <w:rPr>
          <w:b/>
        </w:rPr>
        <w:t>(ИНДИВИДУАЛЬНЫЕ УСЛОВИЯ КРЕДИТОВАНИЯ)</w:t>
      </w:r>
    </w:p>
    <w:p w:rsidR="00A64BDE" w:rsidRPr="00246904" w:rsidRDefault="00A64BDE" w:rsidP="00A64BDE">
      <w:pPr>
        <w:spacing w:line="17" w:lineRule="atLeast"/>
        <w:jc w:val="center"/>
        <w:rPr>
          <w:b/>
        </w:rPr>
      </w:pPr>
    </w:p>
    <w:tbl>
      <w:tblPr>
        <w:tblW w:w="10740" w:type="dxa"/>
        <w:tblLayout w:type="fixed"/>
        <w:tblLook w:val="04A0" w:firstRow="1" w:lastRow="0" w:firstColumn="1" w:lastColumn="0" w:noHBand="0" w:noVBand="1"/>
      </w:tblPr>
      <w:tblGrid>
        <w:gridCol w:w="3652"/>
        <w:gridCol w:w="7088"/>
      </w:tblGrid>
      <w:tr w:rsidR="00A64BDE" w:rsidRPr="00246904" w:rsidTr="00A64BDE">
        <w:tc>
          <w:tcPr>
            <w:tcW w:w="3652" w:type="dxa"/>
          </w:tcPr>
          <w:p w:rsidR="00A64BDE" w:rsidRPr="00246904" w:rsidRDefault="005927EC" w:rsidP="00093597">
            <w:pPr>
              <w:rPr>
                <w:bCs/>
                <w:lang w:val="en-US"/>
              </w:rPr>
            </w:pPr>
            <w:r w:rsidRPr="00246904">
              <w:rPr>
                <w:bCs/>
              </w:rPr>
              <w:t xml:space="preserve">г. </w:t>
            </w:r>
            <w:r w:rsidR="00093597">
              <w:rPr>
                <w:bCs/>
              </w:rPr>
              <w:t>Санкт-Петербург</w:t>
            </w:r>
            <w:r w:rsidR="00091075" w:rsidRPr="00246904">
              <w:rPr>
                <w:bCs/>
                <w:lang w:val="en-US"/>
              </w:rPr>
              <w:t> </w:t>
            </w:r>
          </w:p>
        </w:tc>
        <w:tc>
          <w:tcPr>
            <w:tcW w:w="7088" w:type="dxa"/>
          </w:tcPr>
          <w:p w:rsidR="00A64BDE" w:rsidRPr="00246904" w:rsidRDefault="005927EC" w:rsidP="00B71BB1">
            <w:pPr>
              <w:jc w:val="right"/>
              <w:rPr>
                <w:bCs/>
              </w:rPr>
            </w:pPr>
            <w:r w:rsidRPr="00246904">
              <w:rPr>
                <w:bCs/>
              </w:rPr>
              <w:t>''24'' декабря 2020 г.</w:t>
            </w:r>
          </w:p>
        </w:tc>
      </w:tr>
    </w:tbl>
    <w:p w:rsidR="00447741" w:rsidRPr="00246904" w:rsidRDefault="00447741" w:rsidP="00AA30D0">
      <w:pPr>
        <w:jc w:val="both"/>
      </w:pPr>
    </w:p>
    <w:p w:rsidR="00091075" w:rsidRPr="00246904" w:rsidRDefault="00091075" w:rsidP="00AA30D0">
      <w:pPr>
        <w:jc w:val="both"/>
      </w:pPr>
    </w:p>
    <w:p w:rsidR="004B1CF2" w:rsidRPr="00246904" w:rsidRDefault="0061177E" w:rsidP="004B1CF2">
      <w:pPr>
        <w:ind w:firstLine="540"/>
        <w:jc w:val="both"/>
      </w:pPr>
      <w:r w:rsidRPr="00246904">
        <w:t>Публичное</w:t>
      </w:r>
      <w:r w:rsidR="00081092" w:rsidRPr="00246904">
        <w:t xml:space="preserve"> акционерное общество «Сбербанк России», именуемое в дальнейшем Кредитор, в лице </w:t>
      </w:r>
      <w:r w:rsidR="005927EC" w:rsidRPr="00246904">
        <w:rPr>
          <w:bCs/>
        </w:rPr>
        <w:t>Старшего менеджера по ипотечному кредитованию</w:t>
      </w:r>
      <w:r w:rsidR="00E76CE9" w:rsidRPr="00246904">
        <w:rPr>
          <w:bCs/>
        </w:rPr>
        <w:t> </w:t>
      </w:r>
      <w:r w:rsidR="00093597">
        <w:rPr>
          <w:bCs/>
        </w:rPr>
        <w:t>___________________________</w:t>
      </w:r>
      <w:r w:rsidR="00A64BDE" w:rsidRPr="00246904">
        <w:t>, </w:t>
      </w:r>
      <w:r w:rsidR="00081092" w:rsidRPr="00246904">
        <w:t>действующего(ей) на основании Устава, Положения о</w:t>
      </w:r>
      <w:r w:rsidR="00F86FCC" w:rsidRPr="00246904">
        <w:t> </w:t>
      </w:r>
      <w:r w:rsidR="005927EC" w:rsidRPr="00246904">
        <w:t>Филиале Банка - Пермском отделении №6984 ПАО СБЕРБАНК</w:t>
      </w:r>
      <w:r w:rsidR="00F86FCC" w:rsidRPr="00246904">
        <w:t> </w:t>
      </w:r>
      <w:r w:rsidR="00081092" w:rsidRPr="00246904">
        <w:t>и </w:t>
      </w:r>
      <w:r w:rsidR="00747FFC" w:rsidRPr="00246904">
        <w:t>доверенности </w:t>
      </w:r>
      <w:r w:rsidR="007E19FA" w:rsidRPr="00246904">
        <w:rPr>
          <w:bCs/>
        </w:rPr>
        <w:t>,</w:t>
      </w:r>
      <w:r w:rsidR="007E19FA" w:rsidRPr="00246904">
        <w:t> </w:t>
      </w:r>
      <w:r w:rsidR="00081092" w:rsidRPr="00246904">
        <w:t>с одной стороны, </w:t>
      </w:r>
      <w:r w:rsidR="004B1CF2" w:rsidRPr="00246904">
        <w:t>и  гр. </w:t>
      </w:r>
      <w:r w:rsidR="005927EC" w:rsidRPr="00246904">
        <w:t>Гущин Алексей Аркадьевич</w:t>
      </w:r>
      <w:r w:rsidR="004B1CF2" w:rsidRPr="00246904">
        <w:t xml:space="preserve"> и  </w:t>
      </w:r>
      <w:r w:rsidR="005927EC" w:rsidRPr="00246904">
        <w:t>гр. ГУЩИНА ТАТЬЯНА ЮРЬЕВНА</w:t>
      </w:r>
      <w:r w:rsidR="004B1CF2" w:rsidRPr="00246904">
        <w:t>,</w:t>
      </w:r>
      <w:r w:rsidR="00A94CDC" w:rsidRPr="00246904">
        <w:t xml:space="preserve"> совместно</w:t>
      </w:r>
      <w:r w:rsidR="004B1CF2" w:rsidRPr="00246904">
        <w:t xml:space="preserve"> именуемые  далее Созаемщики, с другой стороны, именуемые совместно Стороны, подписав настоящие Индивидуальные условия кредитования, заключили Договор о нижеследующем.</w:t>
      </w:r>
    </w:p>
    <w:p w:rsidR="00C5263B" w:rsidRPr="00246904" w:rsidRDefault="007A6113" w:rsidP="00BE5E64">
      <w:pPr>
        <w:ind w:firstLine="540"/>
        <w:jc w:val="both"/>
      </w:pPr>
      <w:r w:rsidRPr="00246904">
        <w:t>Кредитор обязуется предоставить</w:t>
      </w:r>
      <w:r w:rsidR="00ED1008" w:rsidRPr="00246904">
        <w:t>,</w:t>
      </w:r>
      <w:r w:rsidRPr="00246904">
        <w:t> </w:t>
      </w:r>
      <w:r w:rsidR="00ED1008" w:rsidRPr="00246904">
        <w:t>а Созаемщики</w:t>
      </w:r>
      <w:r w:rsidR="00ED1008" w:rsidRPr="00246904">
        <w:rPr>
          <w:vertAlign w:val="superscript"/>
        </w:rPr>
        <w:t> </w:t>
      </w:r>
      <w:r w:rsidR="00ED1008" w:rsidRPr="00246904">
        <w:t>на условиях солидарной ответственности обязуются</w:t>
      </w:r>
      <w:r w:rsidRPr="00246904">
        <w:t xml:space="preserve"> возвратить Кредит «</w:t>
      </w:r>
      <w:r w:rsidR="005927EC" w:rsidRPr="00246904">
        <w:t>ПРИОБРЕТЕНИЕ СТРОЯЩЕГОСЯ ЖИЛЬЯ</w:t>
      </w:r>
      <w:r w:rsidRPr="00246904">
        <w:t>»</w:t>
      </w:r>
      <w:r w:rsidR="00CD1642" w:rsidRPr="00246904">
        <w:t> </w:t>
      </w:r>
      <w:r w:rsidR="005322C6" w:rsidRPr="00246904">
        <w:rPr>
          <w:i/>
          <w:iCs/>
        </w:rPr>
        <w:t> </w:t>
      </w:r>
      <w:r w:rsidR="005322C6" w:rsidRPr="00246904">
        <w:rPr>
          <w:iCs/>
        </w:rPr>
        <w:t>на следующих условиях</w:t>
      </w:r>
      <w:r w:rsidR="00081092" w:rsidRPr="00246904">
        <w:t>, а также в соответствии с </w:t>
      </w:r>
      <w:r w:rsidRPr="00246904">
        <w:t>«Общими условиями предоставления, обслуживания и погашения Жилищных кредитов»</w:t>
      </w:r>
      <w:r w:rsidR="00081092" w:rsidRPr="00246904">
        <w:t xml:space="preserve"> (далее – Общие условия кредитования), которые являются неотъемлемой частью Договора</w:t>
      </w:r>
      <w:r w:rsidR="00DC2290" w:rsidRPr="00246904">
        <w:t xml:space="preserve"> и</w:t>
      </w:r>
      <w:r w:rsidR="00081092" w:rsidRPr="00246904">
        <w:rPr>
          <w:bCs/>
        </w:rPr>
        <w:t xml:space="preserve"> размещены на официальном сайте Кредитора и в его подразделениях</w:t>
      </w:r>
      <w:r w:rsidR="00081092" w:rsidRPr="00246904">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60"/>
        <w:gridCol w:w="7512"/>
      </w:tblGrid>
      <w:tr w:rsidR="00C5263B" w:rsidRPr="00246904" w:rsidTr="00095E85">
        <w:trPr>
          <w:cantSplit/>
          <w:tblHeader/>
        </w:trPr>
        <w:tc>
          <w:tcPr>
            <w:tcW w:w="709" w:type="dxa"/>
          </w:tcPr>
          <w:p w:rsidR="00C5263B" w:rsidRPr="00246904" w:rsidRDefault="00C5263B" w:rsidP="00174C6A">
            <w:pPr>
              <w:autoSpaceDE w:val="0"/>
              <w:autoSpaceDN w:val="0"/>
              <w:adjustRightInd w:val="0"/>
              <w:jc w:val="center"/>
            </w:pPr>
            <w:r w:rsidRPr="00246904">
              <w:t>№п/п</w:t>
            </w:r>
          </w:p>
        </w:tc>
        <w:tc>
          <w:tcPr>
            <w:tcW w:w="2660" w:type="dxa"/>
          </w:tcPr>
          <w:p w:rsidR="00C5263B" w:rsidRPr="00246904" w:rsidRDefault="00BE5E64" w:rsidP="00174C6A">
            <w:pPr>
              <w:autoSpaceDE w:val="0"/>
              <w:autoSpaceDN w:val="0"/>
              <w:adjustRightInd w:val="0"/>
              <w:jc w:val="center"/>
            </w:pPr>
            <w:r w:rsidRPr="00246904">
              <w:t>Условие договора кредита, обеспеченного ипотекой</w:t>
            </w:r>
          </w:p>
        </w:tc>
        <w:tc>
          <w:tcPr>
            <w:tcW w:w="7512" w:type="dxa"/>
          </w:tcPr>
          <w:p w:rsidR="00C5263B" w:rsidRPr="00246904" w:rsidRDefault="00BE5E64" w:rsidP="00174C6A">
            <w:pPr>
              <w:autoSpaceDE w:val="0"/>
              <w:autoSpaceDN w:val="0"/>
              <w:adjustRightInd w:val="0"/>
              <w:jc w:val="center"/>
            </w:pPr>
            <w:r w:rsidRPr="00246904">
              <w:t>Содержание условия договора кредита, обеспеченного ипотекой</w:t>
            </w:r>
          </w:p>
        </w:tc>
      </w:tr>
      <w:tr w:rsidR="00BE5E64" w:rsidRPr="00246904" w:rsidTr="00095E85">
        <w:trPr>
          <w:tblHeader/>
        </w:trPr>
        <w:tc>
          <w:tcPr>
            <w:tcW w:w="709" w:type="dxa"/>
          </w:tcPr>
          <w:p w:rsidR="00BE5E64" w:rsidRPr="00246904" w:rsidRDefault="00BE5E64" w:rsidP="00BE5E64">
            <w:pPr>
              <w:autoSpaceDE w:val="0"/>
              <w:autoSpaceDN w:val="0"/>
              <w:adjustRightInd w:val="0"/>
              <w:jc w:val="center"/>
            </w:pPr>
            <w:r w:rsidRPr="00246904">
              <w:t>1</w:t>
            </w:r>
          </w:p>
        </w:tc>
        <w:tc>
          <w:tcPr>
            <w:tcW w:w="2660" w:type="dxa"/>
          </w:tcPr>
          <w:p w:rsidR="00BE5E64" w:rsidRPr="00246904" w:rsidRDefault="00BE5E64" w:rsidP="00BE5E64">
            <w:pPr>
              <w:autoSpaceDE w:val="0"/>
              <w:autoSpaceDN w:val="0"/>
              <w:adjustRightInd w:val="0"/>
              <w:jc w:val="center"/>
            </w:pPr>
            <w:r w:rsidRPr="00246904">
              <w:t>2</w:t>
            </w:r>
          </w:p>
        </w:tc>
        <w:tc>
          <w:tcPr>
            <w:tcW w:w="7512" w:type="dxa"/>
          </w:tcPr>
          <w:p w:rsidR="00BE5E64" w:rsidRPr="00246904" w:rsidRDefault="00BE5E64" w:rsidP="00BE5E64">
            <w:pPr>
              <w:autoSpaceDE w:val="0"/>
              <w:autoSpaceDN w:val="0"/>
              <w:adjustRightInd w:val="0"/>
              <w:jc w:val="center"/>
              <w:rPr>
                <w:bCs/>
              </w:rPr>
            </w:pPr>
            <w:r w:rsidRPr="00246904">
              <w:rPr>
                <w:bCs/>
              </w:rPr>
              <w:t>3</w:t>
            </w:r>
          </w:p>
        </w:tc>
      </w:tr>
      <w:tr w:rsidR="00BE5E64" w:rsidRPr="00246904" w:rsidTr="00095E85">
        <w:tc>
          <w:tcPr>
            <w:tcW w:w="709" w:type="dxa"/>
          </w:tcPr>
          <w:p w:rsidR="00BE5E64" w:rsidRPr="00246904" w:rsidRDefault="00BE5E64" w:rsidP="00BE5E64">
            <w:pPr>
              <w:autoSpaceDE w:val="0"/>
              <w:autoSpaceDN w:val="0"/>
              <w:adjustRightInd w:val="0"/>
            </w:pPr>
            <w:r w:rsidRPr="00246904">
              <w:t>1.</w:t>
            </w:r>
          </w:p>
        </w:tc>
        <w:tc>
          <w:tcPr>
            <w:tcW w:w="2660" w:type="dxa"/>
            <w:hideMark/>
          </w:tcPr>
          <w:p w:rsidR="00BE5E64" w:rsidRPr="00246904" w:rsidRDefault="00BE5E64" w:rsidP="00BE5E64">
            <w:pPr>
              <w:autoSpaceDE w:val="0"/>
              <w:autoSpaceDN w:val="0"/>
              <w:adjustRightInd w:val="0"/>
              <w:jc w:val="both"/>
            </w:pPr>
            <w:r w:rsidRPr="00246904">
              <w:t>Сумма кредита или лимит кредитования и порядок его изменения</w:t>
            </w:r>
          </w:p>
        </w:tc>
        <w:tc>
          <w:tcPr>
            <w:tcW w:w="7512" w:type="dxa"/>
          </w:tcPr>
          <w:p w:rsidR="00BE5E64" w:rsidRPr="00246904" w:rsidRDefault="00BE5E64" w:rsidP="00BE5E64">
            <w:pPr>
              <w:autoSpaceDE w:val="0"/>
              <w:autoSpaceDN w:val="0"/>
              <w:adjustRightInd w:val="0"/>
              <w:jc w:val="both"/>
              <w:rPr>
                <w:u w:val="single"/>
              </w:rPr>
            </w:pPr>
            <w:r w:rsidRPr="00246904">
              <w:rPr>
                <w:bCs/>
                <w:u w:val="single"/>
              </w:rPr>
              <w:t>2 157 300,00 (Два миллиона сто пятьдесят семь тысяч триста рублей 00 копеек</w:t>
            </w:r>
            <w:r w:rsidRPr="00246904">
              <w:rPr>
                <w:u w:val="single"/>
              </w:rPr>
              <w:t>)</w:t>
            </w:r>
          </w:p>
        </w:tc>
      </w:tr>
      <w:tr w:rsidR="00BE5E64" w:rsidRPr="00246904" w:rsidTr="00095E85">
        <w:tc>
          <w:tcPr>
            <w:tcW w:w="709" w:type="dxa"/>
          </w:tcPr>
          <w:p w:rsidR="00BE5E64" w:rsidRPr="00246904" w:rsidRDefault="00BE5E64" w:rsidP="00BE5E64">
            <w:pPr>
              <w:autoSpaceDE w:val="0"/>
              <w:autoSpaceDN w:val="0"/>
              <w:adjustRightInd w:val="0"/>
            </w:pPr>
            <w:r w:rsidRPr="00246904">
              <w:t>2.</w:t>
            </w:r>
          </w:p>
        </w:tc>
        <w:tc>
          <w:tcPr>
            <w:tcW w:w="2660" w:type="dxa"/>
            <w:hideMark/>
          </w:tcPr>
          <w:p w:rsidR="00BE5E64" w:rsidRPr="00246904" w:rsidRDefault="00BE5E64" w:rsidP="00BE5E64">
            <w:pPr>
              <w:autoSpaceDE w:val="0"/>
              <w:autoSpaceDN w:val="0"/>
              <w:adjustRightInd w:val="0"/>
              <w:jc w:val="both"/>
            </w:pPr>
            <w:r w:rsidRPr="00246904">
              <w:t>Срок действия договора кредита, обеспеченного ипотекой, и срок возврата кредита</w:t>
            </w:r>
          </w:p>
        </w:tc>
        <w:tc>
          <w:tcPr>
            <w:tcW w:w="7512" w:type="dxa"/>
          </w:tcPr>
          <w:p w:rsidR="00BE5E64" w:rsidRPr="00246904" w:rsidRDefault="00BE5E64" w:rsidP="00BE5E64">
            <w:pPr>
              <w:autoSpaceDE w:val="0"/>
              <w:autoSpaceDN w:val="0"/>
              <w:adjustRightInd w:val="0"/>
              <w:jc w:val="both"/>
            </w:pPr>
            <w:r w:rsidRPr="00246904">
              <w:t>Договор вступает в силу с даты его подписания Сторонами и действует до полного выполнения Сторонами своих обязательств по Договору. </w:t>
            </w:r>
          </w:p>
          <w:p w:rsidR="00BE5E64" w:rsidRPr="00246904" w:rsidRDefault="00BE5E64" w:rsidP="00BE5E64">
            <w:pPr>
              <w:autoSpaceDE w:val="0"/>
              <w:autoSpaceDN w:val="0"/>
              <w:adjustRightInd w:val="0"/>
              <w:jc w:val="both"/>
            </w:pPr>
            <w:r w:rsidRPr="00246904">
              <w:t>Срок возврата Кредита – по истечении </w:t>
            </w:r>
            <w:r w:rsidRPr="00246904">
              <w:rPr>
                <w:u w:val="single"/>
              </w:rPr>
              <w:t>120 (Сто двадцать)</w:t>
            </w:r>
            <w:r w:rsidRPr="00246904">
              <w:t xml:space="preserve"> месяцев с даты фактического предоставления Кредита.</w:t>
            </w:r>
          </w:p>
          <w:p w:rsidR="00BE5E64" w:rsidRPr="00246904" w:rsidRDefault="00BE5E64" w:rsidP="00BE5E64">
            <w:pPr>
              <w:ind w:left="36"/>
              <w:jc w:val="both"/>
              <w:rPr>
                <w:rStyle w:val="Info"/>
                <w:i w:val="0"/>
                <w:color w:val="auto"/>
              </w:rPr>
            </w:pPr>
            <w:r w:rsidRPr="00246904">
              <w:rPr>
                <w:rStyle w:val="Info"/>
                <w:i w:val="0"/>
                <w:color w:val="auto"/>
              </w:rPr>
              <w:t>В случае досрочного погашения части Кредита и указания Созаемщиками в заявлении о досрочном погашении Кредита или его части варианта последующего погашения Кредита, при котором происходит уменьшение количества Аннуитетных платежей без изменения их периодичности и размера, срок возврата Кредита сокращается по инициативе Созаемщиков после исполнения Кредитором заявления о досрочном погашении части Кредита и доводится до сведения Созаемщиков в Графике платежей, предоставляемом способами, предусмотренными Договором.</w:t>
            </w:r>
          </w:p>
          <w:p w:rsidR="00BE5E64" w:rsidRPr="00246904" w:rsidRDefault="00BE5E64" w:rsidP="00BE5E64">
            <w:pPr>
              <w:ind w:left="36"/>
              <w:jc w:val="both"/>
            </w:pPr>
            <w:r w:rsidRPr="00246904">
              <w:t>В случае использования </w:t>
            </w:r>
            <w:r w:rsidRPr="00246904">
              <w:rPr>
                <w:rStyle w:val="Info"/>
                <w:i w:val="0"/>
                <w:color w:val="auto"/>
              </w:rPr>
              <w:t>Созаемщиками </w:t>
            </w:r>
            <w:r w:rsidRPr="00246904">
              <w:t>права в соответствии с п. 5.1. Общих условий кредитования на изменение условий Договора срок возврата Кредита продлевается на срок действия Льготного периода в соответствии с п. 3.20.5 Общих условий кредитования.</w:t>
            </w:r>
          </w:p>
        </w:tc>
      </w:tr>
      <w:tr w:rsidR="00C5263B" w:rsidRPr="00246904" w:rsidTr="00095E85">
        <w:tc>
          <w:tcPr>
            <w:tcW w:w="709" w:type="dxa"/>
          </w:tcPr>
          <w:p w:rsidR="00C5263B" w:rsidRPr="00246904" w:rsidRDefault="00C5263B" w:rsidP="00174C6A">
            <w:pPr>
              <w:autoSpaceDE w:val="0"/>
              <w:autoSpaceDN w:val="0"/>
              <w:adjustRightInd w:val="0"/>
            </w:pPr>
            <w:r w:rsidRPr="00246904">
              <w:t>3.</w:t>
            </w:r>
          </w:p>
        </w:tc>
        <w:tc>
          <w:tcPr>
            <w:tcW w:w="2660" w:type="dxa"/>
            <w:hideMark/>
          </w:tcPr>
          <w:p w:rsidR="00C5263B" w:rsidRPr="00246904" w:rsidRDefault="00C5263B" w:rsidP="00174C6A">
            <w:pPr>
              <w:autoSpaceDE w:val="0"/>
              <w:autoSpaceDN w:val="0"/>
              <w:adjustRightInd w:val="0"/>
            </w:pPr>
            <w:r w:rsidRPr="00246904">
              <w:t>Валюта, в которой предоставляется кредит</w:t>
            </w:r>
          </w:p>
        </w:tc>
        <w:tc>
          <w:tcPr>
            <w:tcW w:w="7512" w:type="dxa"/>
          </w:tcPr>
          <w:p w:rsidR="00C5263B" w:rsidRPr="00246904" w:rsidRDefault="005927EC" w:rsidP="004D7625">
            <w:pPr>
              <w:autoSpaceDE w:val="0"/>
              <w:autoSpaceDN w:val="0"/>
              <w:adjustRightInd w:val="0"/>
              <w:jc w:val="both"/>
            </w:pPr>
            <w:r w:rsidRPr="00246904">
              <w:rPr>
                <w:u w:val="single"/>
              </w:rPr>
              <w:t>Рубль</w:t>
            </w:r>
            <w:r w:rsidR="00C5263B" w:rsidRPr="00246904">
              <w:rPr>
                <w:u w:val="single"/>
              </w:rPr>
              <w:t>.</w:t>
            </w:r>
          </w:p>
        </w:tc>
      </w:tr>
      <w:tr w:rsidR="003E5C1F" w:rsidRPr="00246904" w:rsidTr="00095E85">
        <w:tc>
          <w:tcPr>
            <w:tcW w:w="709" w:type="dxa"/>
          </w:tcPr>
          <w:p w:rsidR="003E5C1F" w:rsidRPr="00246904" w:rsidRDefault="003E5C1F" w:rsidP="003E5C1F">
            <w:pPr>
              <w:autoSpaceDE w:val="0"/>
              <w:autoSpaceDN w:val="0"/>
              <w:adjustRightInd w:val="0"/>
            </w:pPr>
            <w:r w:rsidRPr="00246904">
              <w:t>4.</w:t>
            </w:r>
          </w:p>
        </w:tc>
        <w:tc>
          <w:tcPr>
            <w:tcW w:w="2660" w:type="dxa"/>
            <w:hideMark/>
          </w:tcPr>
          <w:p w:rsidR="003E5C1F" w:rsidRPr="00246904" w:rsidRDefault="003E5C1F" w:rsidP="003E5C1F">
            <w:pPr>
              <w:autoSpaceDE w:val="0"/>
              <w:autoSpaceDN w:val="0"/>
              <w:adjustRightInd w:val="0"/>
              <w:jc w:val="both"/>
            </w:pPr>
            <w:r w:rsidRPr="00246904">
              <w:t>Процентная ставка (процентные ставки) в процентах годовых, а при применении переменной процентной ставки - порядок ее определения, ее значение на дату заключения договора кредита, обеспеченного ипотекой</w:t>
            </w:r>
          </w:p>
        </w:tc>
        <w:tc>
          <w:tcPr>
            <w:tcW w:w="7512" w:type="dxa"/>
          </w:tcPr>
          <w:p w:rsidR="00B969A6" w:rsidRPr="00246904" w:rsidRDefault="00B969A6" w:rsidP="00B969A6">
            <w:pPr>
              <w:jc w:val="both"/>
            </w:pPr>
            <w:r w:rsidRPr="00246904">
              <w:t>6,40 (Шесть целых четыре десятых)% годовых. В случае отсутствия/расторжения/невозобновления действия договора/полиса страхования жизни и здоровья Титульного созаемщика и/или замены выгодоприобретателя по договору/полису страхования жизни и здоровья процентная ставка по Кредиту может быть увеличена с даты, следующей за второй Платежной датой после дня получения Кредитором информации о расторжении/ невозобновлении/ замене выгодоприобретателя до уровня процентной ставки, действовавшей на момент заключения Договора по продукту «ПРИОБРЕТЕНИЕ СТРОЯЩЕГОСЯ ЖИЛЬЯ» на аналогичных условиях  (сумма, срок) без обязательного страхования жизни и здоровья, но не выше процентной ставки по такому продукту, действовавшей на момент принятия Кредитором решения об увеличении размера процентной ставки в связи с неисполнением Титульным созаемщиком обязанности по страхованию жизни и здоровья.</w:t>
            </w:r>
          </w:p>
        </w:tc>
      </w:tr>
      <w:tr w:rsidR="003E5C1F" w:rsidRPr="00246904" w:rsidTr="00095E85">
        <w:tc>
          <w:tcPr>
            <w:tcW w:w="709" w:type="dxa"/>
          </w:tcPr>
          <w:p w:rsidR="003E5C1F" w:rsidRPr="00246904" w:rsidRDefault="003E5C1F" w:rsidP="003E5C1F">
            <w:pPr>
              <w:autoSpaceDE w:val="0"/>
              <w:autoSpaceDN w:val="0"/>
              <w:adjustRightInd w:val="0"/>
            </w:pPr>
            <w:r w:rsidRPr="00246904">
              <w:rPr>
                <w:lang w:val="en-US"/>
              </w:rPr>
              <w:t>5</w:t>
            </w:r>
            <w:r w:rsidRPr="00246904">
              <w:t>.</w:t>
            </w:r>
          </w:p>
        </w:tc>
        <w:tc>
          <w:tcPr>
            <w:tcW w:w="2660" w:type="dxa"/>
          </w:tcPr>
          <w:p w:rsidR="003E5C1F" w:rsidRPr="00246904" w:rsidRDefault="003E5C1F" w:rsidP="003E5C1F">
            <w:pPr>
              <w:autoSpaceDE w:val="0"/>
              <w:autoSpaceDN w:val="0"/>
              <w:adjustRightInd w:val="0"/>
              <w:jc w:val="both"/>
            </w:pPr>
            <w:r w:rsidRPr="00246904">
              <w:t xml:space="preserve">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w:t>
            </w:r>
            <w:r w:rsidRPr="00246904">
              <w:lastRenderedPageBreak/>
              <w:t>предоставлении кредита, отличается от валюты, в которой предоставлен кредит</w:t>
            </w:r>
          </w:p>
        </w:tc>
        <w:tc>
          <w:tcPr>
            <w:tcW w:w="7512" w:type="dxa"/>
          </w:tcPr>
          <w:p w:rsidR="003E5C1F" w:rsidRPr="00246904" w:rsidRDefault="003E5C1F" w:rsidP="003E5C1F">
            <w:pPr>
              <w:jc w:val="both"/>
              <w:rPr>
                <w:rStyle w:val="Info"/>
                <w:i w:val="0"/>
                <w:color w:val="auto"/>
              </w:rPr>
            </w:pPr>
            <w:r w:rsidRPr="00246904">
              <w:lastRenderedPageBreak/>
              <w:t>По курсу, установленному Кредитором на день выполнения операции.</w:t>
            </w:r>
          </w:p>
        </w:tc>
      </w:tr>
      <w:tr w:rsidR="003E5C1F" w:rsidRPr="00246904" w:rsidTr="00095E85">
        <w:tc>
          <w:tcPr>
            <w:tcW w:w="709" w:type="dxa"/>
          </w:tcPr>
          <w:p w:rsidR="003E5C1F" w:rsidRPr="00246904" w:rsidRDefault="003E5C1F" w:rsidP="003E5C1F">
            <w:pPr>
              <w:autoSpaceDE w:val="0"/>
              <w:autoSpaceDN w:val="0"/>
              <w:adjustRightInd w:val="0"/>
            </w:pPr>
            <w:r w:rsidRPr="00246904">
              <w:t>6.</w:t>
            </w:r>
          </w:p>
        </w:tc>
        <w:tc>
          <w:tcPr>
            <w:tcW w:w="2660" w:type="dxa"/>
          </w:tcPr>
          <w:p w:rsidR="003E5C1F" w:rsidRPr="00246904" w:rsidRDefault="003E5C1F" w:rsidP="003E5C1F">
            <w:pPr>
              <w:autoSpaceDE w:val="0"/>
              <w:autoSpaceDN w:val="0"/>
              <w:adjustRightInd w:val="0"/>
              <w:jc w:val="both"/>
            </w:pPr>
            <w:r w:rsidRPr="00246904">
              <w:t>Указание на изменение суммы расходов заемщика при увеличении используемой в договоре кредита, обеспеченным ипотекой, переменной процентной ставки потребительского кредита на один процентный пункт начиная со второго очередного платежа на ближайшую дату после предполагаемой даты заключения договора кредита, обеспеченного ипотекой</w:t>
            </w:r>
          </w:p>
        </w:tc>
        <w:tc>
          <w:tcPr>
            <w:tcW w:w="7512" w:type="dxa"/>
          </w:tcPr>
          <w:p w:rsidR="003E5C1F" w:rsidRPr="00246904" w:rsidRDefault="003E5C1F" w:rsidP="003E5C1F">
            <w:pPr>
              <w:jc w:val="both"/>
            </w:pPr>
            <w:r w:rsidRPr="00246904">
              <w:t>Не применимо.</w:t>
            </w:r>
          </w:p>
        </w:tc>
      </w:tr>
      <w:tr w:rsidR="003E5C1F" w:rsidRPr="00246904" w:rsidTr="00095E85">
        <w:trPr>
          <w:trHeight w:val="1859"/>
        </w:trPr>
        <w:tc>
          <w:tcPr>
            <w:tcW w:w="709" w:type="dxa"/>
          </w:tcPr>
          <w:p w:rsidR="003E5C1F" w:rsidRPr="00246904" w:rsidRDefault="003E5C1F" w:rsidP="003E5C1F">
            <w:pPr>
              <w:autoSpaceDE w:val="0"/>
              <w:autoSpaceDN w:val="0"/>
              <w:adjustRightInd w:val="0"/>
            </w:pPr>
            <w:r w:rsidRPr="00246904">
              <w:t>7.</w:t>
            </w:r>
          </w:p>
        </w:tc>
        <w:tc>
          <w:tcPr>
            <w:tcW w:w="2660" w:type="dxa"/>
            <w:hideMark/>
          </w:tcPr>
          <w:p w:rsidR="003E5C1F" w:rsidRPr="00246904" w:rsidRDefault="003E5C1F" w:rsidP="003E5C1F">
            <w:pPr>
              <w:autoSpaceDE w:val="0"/>
              <w:autoSpaceDN w:val="0"/>
              <w:adjustRightInd w:val="0"/>
              <w:jc w:val="both"/>
            </w:pPr>
            <w:r w:rsidRPr="00246904">
              <w:t>Количество, размер и периодичность (сроки) платежей заемщика по договору кредита, обеспеченному ипотекой, или порядок определения этих платежей</w:t>
            </w:r>
          </w:p>
        </w:tc>
        <w:tc>
          <w:tcPr>
            <w:tcW w:w="7512" w:type="dxa"/>
          </w:tcPr>
          <w:p w:rsidR="003E5C1F" w:rsidRPr="00246904" w:rsidRDefault="003E5C1F" w:rsidP="003E5C1F">
            <w:pPr>
              <w:jc w:val="both"/>
              <w:rPr>
                <w:rStyle w:val="Info"/>
                <w:i w:val="0"/>
                <w:color w:val="auto"/>
              </w:rPr>
            </w:pPr>
            <w:r w:rsidRPr="00246904">
              <w:rPr>
                <w:rStyle w:val="Info"/>
                <w:i w:val="0"/>
                <w:color w:val="auto"/>
              </w:rPr>
              <w:t xml:space="preserve"> 120 (Сто двадцать) ежемесячных Аннуитетных платежей в соответствии с Графиком платежей.</w:t>
            </w:r>
          </w:p>
          <w:p w:rsidR="003E5C1F" w:rsidRPr="00246904" w:rsidRDefault="003E5C1F" w:rsidP="003E5C1F">
            <w:pPr>
              <w:jc w:val="both"/>
              <w:rPr>
                <w:rStyle w:val="Info"/>
                <w:i w:val="0"/>
                <w:color w:val="auto"/>
              </w:rPr>
            </w:pPr>
            <w:r w:rsidRPr="00246904">
              <w:rPr>
                <w:rStyle w:val="Info"/>
                <w:i w:val="0"/>
                <w:color w:val="auto"/>
              </w:rPr>
              <w:t>Платежная дата: 24 (Двадцать четвертого) число месяца, начиная с ''25'' января 2021 г. При несоответствии Платежной даты дате фактического предоставления Кредита, а также в случае ее последующего изменения, размер Аннуитетного платежа определяется в соответствии с п.3.2. Общих условий кредитования.</w:t>
            </w:r>
          </w:p>
          <w:p w:rsidR="003E5C1F" w:rsidRPr="00246904" w:rsidRDefault="003E5C1F" w:rsidP="003E5C1F">
            <w:pPr>
              <w:jc w:val="both"/>
            </w:pPr>
            <w:r w:rsidRPr="00246904">
              <w:t>В случае использования  </w:t>
            </w:r>
            <w:r w:rsidRPr="00246904">
              <w:rPr>
                <w:rStyle w:val="Info"/>
                <w:i w:val="0"/>
                <w:color w:val="auto"/>
              </w:rPr>
              <w:t>Созаемщиками </w:t>
            </w:r>
            <w:r w:rsidRPr="00246904">
              <w:t>права в соответствии с п. 5.1. Общих условий кредитования на изменение условий Договора,  количество, размер и периодичность (сроки) платежей по Договору или порядок определения этих платежей изменяются в соответствии с п. 3.20.4. Общих условий кредитования.</w:t>
            </w:r>
          </w:p>
        </w:tc>
      </w:tr>
      <w:tr w:rsidR="003E5C1F" w:rsidRPr="00246904" w:rsidTr="00095E85">
        <w:tc>
          <w:tcPr>
            <w:tcW w:w="709" w:type="dxa"/>
          </w:tcPr>
          <w:p w:rsidR="003E5C1F" w:rsidRPr="00246904" w:rsidRDefault="003E5C1F" w:rsidP="003E5C1F">
            <w:pPr>
              <w:autoSpaceDE w:val="0"/>
              <w:autoSpaceDN w:val="0"/>
              <w:adjustRightInd w:val="0"/>
            </w:pPr>
            <w:r w:rsidRPr="00246904">
              <w:t>8.</w:t>
            </w:r>
          </w:p>
        </w:tc>
        <w:tc>
          <w:tcPr>
            <w:tcW w:w="2660" w:type="dxa"/>
            <w:hideMark/>
          </w:tcPr>
          <w:p w:rsidR="003E5C1F" w:rsidRPr="00246904" w:rsidRDefault="003E5C1F" w:rsidP="003E5C1F">
            <w:pPr>
              <w:autoSpaceDE w:val="0"/>
              <w:autoSpaceDN w:val="0"/>
              <w:adjustRightInd w:val="0"/>
              <w:jc w:val="both"/>
            </w:pPr>
            <w:r w:rsidRPr="00246904">
              <w:t>Порядок изменения количества, размера и периодичности (сроков) платежей заемщика при частичном досрочном возврате кредита</w:t>
            </w:r>
          </w:p>
        </w:tc>
        <w:tc>
          <w:tcPr>
            <w:tcW w:w="7512" w:type="dxa"/>
          </w:tcPr>
          <w:p w:rsidR="003E5C1F" w:rsidRPr="00246904" w:rsidRDefault="003E5C1F" w:rsidP="003E5C1F">
            <w:pPr>
              <w:jc w:val="both"/>
              <w:rPr>
                <w:rStyle w:val="Info"/>
                <w:i w:val="0"/>
                <w:color w:val="auto"/>
              </w:rPr>
            </w:pPr>
            <w:r w:rsidRPr="00246904">
              <w:rPr>
                <w:rStyle w:val="Info"/>
                <w:i w:val="0"/>
                <w:color w:val="auto"/>
              </w:rPr>
              <w:t>При досрочном погашении части Кредита по выбору  Созаемщиков производится:</w:t>
            </w:r>
          </w:p>
          <w:p w:rsidR="003E5C1F" w:rsidRPr="00246904" w:rsidRDefault="003E5C1F" w:rsidP="003E5C1F">
            <w:pPr>
              <w:jc w:val="both"/>
              <w:rPr>
                <w:rStyle w:val="Info"/>
                <w:i w:val="0"/>
                <w:color w:val="auto"/>
              </w:rPr>
            </w:pPr>
            <w:r w:rsidRPr="00246904">
              <w:rPr>
                <w:rStyle w:val="Info"/>
                <w:i w:val="0"/>
                <w:color w:val="auto"/>
              </w:rPr>
              <w:t>- либо уменьшение размера Аннуитетных платежей без изменения их периодичности и количества (без сокращения срока возврата Кредита) в соответствии с п.3.10.4.1. Общих условий кредитования (за исключением случая, предусмотренного п.3.10.5. Общих условий кредитования), </w:t>
            </w:r>
          </w:p>
          <w:p w:rsidR="003E5C1F" w:rsidRPr="00246904" w:rsidRDefault="003E5C1F" w:rsidP="003E5C1F">
            <w:pPr>
              <w:jc w:val="both"/>
              <w:rPr>
                <w:rStyle w:val="Info"/>
                <w:i w:val="0"/>
                <w:color w:val="auto"/>
              </w:rPr>
            </w:pPr>
            <w:r w:rsidRPr="00246904">
              <w:rPr>
                <w:rStyle w:val="Info"/>
                <w:i w:val="0"/>
                <w:color w:val="auto"/>
              </w:rPr>
              <w:t>- либо уменьшение количества Аннуитетных платежей без изменения их периодичности и размера (сокращение срока возврата Кредита) в соответствии с п.3.10.4.2. Общих условий кредитования (за исключением случая, предусмотренного пп.4.1.5., 4.3.9. Общих условий кредитования).</w:t>
            </w:r>
          </w:p>
          <w:p w:rsidR="003E5C1F" w:rsidRPr="00246904" w:rsidRDefault="003E5C1F" w:rsidP="003E5C1F">
            <w:pPr>
              <w:jc w:val="both"/>
            </w:pPr>
            <w:r w:rsidRPr="00246904">
              <w:t>При использовании </w:t>
            </w:r>
            <w:r w:rsidRPr="00246904">
              <w:rPr>
                <w:rStyle w:val="Info"/>
                <w:i w:val="0"/>
                <w:color w:val="auto"/>
              </w:rPr>
              <w:t>Созаемщиками</w:t>
            </w:r>
            <w:r w:rsidRPr="00246904">
              <w:t xml:space="preserve"> права в соответствии с п. 5.1. Общих условий кредитования на изменение условий Договора при досрочном погашении части Кредита в течение Льготного периода, а также по окончании Льготного периода в первую очередь погашаются суммы платежей по Кредиту и по Процентам за пользование Кредитом, которые должны были быть уплачены </w:t>
            </w:r>
            <w:r w:rsidRPr="00246904">
              <w:rPr>
                <w:rStyle w:val="Info"/>
                <w:i w:val="0"/>
                <w:color w:val="auto"/>
              </w:rPr>
              <w:t>Созаемщиками</w:t>
            </w:r>
            <w:r w:rsidRPr="00246904">
              <w:t xml:space="preserve"> в течение Льготного периода, но не были уплачены в связи с предоставлением ему/им Льготного периода.</w:t>
            </w:r>
          </w:p>
        </w:tc>
      </w:tr>
      <w:tr w:rsidR="003E5C1F" w:rsidRPr="00246904" w:rsidTr="00095E85">
        <w:tc>
          <w:tcPr>
            <w:tcW w:w="709" w:type="dxa"/>
          </w:tcPr>
          <w:p w:rsidR="003E5C1F" w:rsidRPr="00246904" w:rsidRDefault="003E5C1F" w:rsidP="003E5C1F">
            <w:pPr>
              <w:autoSpaceDE w:val="0"/>
              <w:autoSpaceDN w:val="0"/>
              <w:adjustRightInd w:val="0"/>
            </w:pPr>
            <w:r w:rsidRPr="00246904">
              <w:t>9.</w:t>
            </w:r>
          </w:p>
        </w:tc>
        <w:tc>
          <w:tcPr>
            <w:tcW w:w="2660" w:type="dxa"/>
            <w:hideMark/>
          </w:tcPr>
          <w:p w:rsidR="003E5C1F" w:rsidRPr="00246904" w:rsidRDefault="003E5C1F" w:rsidP="003E5C1F">
            <w:pPr>
              <w:autoSpaceDE w:val="0"/>
              <w:autoSpaceDN w:val="0"/>
              <w:adjustRightInd w:val="0"/>
              <w:jc w:val="both"/>
            </w:pPr>
            <w:r w:rsidRPr="00246904">
              <w:t>Способы исполнения заемщиком обязательств по договору по месту нахождения заемщика</w:t>
            </w:r>
          </w:p>
        </w:tc>
        <w:tc>
          <w:tcPr>
            <w:tcW w:w="7512" w:type="dxa"/>
          </w:tcPr>
          <w:p w:rsidR="003E5C1F" w:rsidRPr="00246904" w:rsidRDefault="003E5C1F" w:rsidP="003E5C1F">
            <w:pPr>
              <w:autoSpaceDE w:val="0"/>
              <w:autoSpaceDN w:val="0"/>
              <w:adjustRightInd w:val="0"/>
              <w:jc w:val="both"/>
            </w:pPr>
            <w:r w:rsidRPr="00246904">
              <w:t>Погашение Кредита осуществляется в соответствии с Общими условиями кредитования путем перечисления со счета Созаемщика или третьего лица, открытого у Кредитора.</w:t>
            </w:r>
          </w:p>
          <w:p w:rsidR="003E5C1F" w:rsidRPr="00246904" w:rsidRDefault="003E5C1F" w:rsidP="003E5C1F">
            <w:pPr>
              <w:jc w:val="both"/>
            </w:pPr>
            <w:r w:rsidRPr="00246904">
              <w:t>При погашении Кредита в валюте, отличной от валюты Кредита, конверсионные операции проводятся в порядке и по курсу, установленным Кредитором на день выполнения операции.</w:t>
            </w:r>
          </w:p>
        </w:tc>
      </w:tr>
      <w:tr w:rsidR="003E5C1F" w:rsidRPr="00246904" w:rsidTr="00095E85">
        <w:tc>
          <w:tcPr>
            <w:tcW w:w="709" w:type="dxa"/>
          </w:tcPr>
          <w:p w:rsidR="003E5C1F" w:rsidRPr="00246904" w:rsidRDefault="003E5C1F" w:rsidP="003E5C1F">
            <w:pPr>
              <w:autoSpaceDE w:val="0"/>
              <w:autoSpaceDN w:val="0"/>
              <w:adjustRightInd w:val="0"/>
            </w:pPr>
            <w:r w:rsidRPr="00246904">
              <w:t>9.1.</w:t>
            </w:r>
          </w:p>
        </w:tc>
        <w:tc>
          <w:tcPr>
            <w:tcW w:w="2660" w:type="dxa"/>
            <w:hideMark/>
          </w:tcPr>
          <w:p w:rsidR="003E5C1F" w:rsidRPr="00246904" w:rsidRDefault="003E5C1F" w:rsidP="003E5C1F">
            <w:pPr>
              <w:autoSpaceDE w:val="0"/>
              <w:autoSpaceDN w:val="0"/>
              <w:adjustRightInd w:val="0"/>
              <w:jc w:val="both"/>
            </w:pPr>
            <w:r w:rsidRPr="00246904">
              <w:t>Бесплатный способ исполнения заемщиком обязательств по договору</w:t>
            </w:r>
          </w:p>
        </w:tc>
        <w:tc>
          <w:tcPr>
            <w:tcW w:w="7512" w:type="dxa"/>
          </w:tcPr>
          <w:p w:rsidR="003E5C1F" w:rsidRPr="00246904" w:rsidRDefault="003E5C1F" w:rsidP="003E5C1F">
            <w:pPr>
              <w:autoSpaceDE w:val="0"/>
              <w:autoSpaceDN w:val="0"/>
              <w:adjustRightInd w:val="0"/>
              <w:jc w:val="both"/>
            </w:pPr>
            <w:r w:rsidRPr="00246904">
              <w:t>Аналогично п.9. Договора.</w:t>
            </w:r>
          </w:p>
        </w:tc>
      </w:tr>
      <w:tr w:rsidR="003E5C1F" w:rsidRPr="00246904" w:rsidTr="00095E85">
        <w:tc>
          <w:tcPr>
            <w:tcW w:w="709" w:type="dxa"/>
          </w:tcPr>
          <w:p w:rsidR="003E5C1F" w:rsidRPr="00246904" w:rsidRDefault="003E5C1F" w:rsidP="003E5C1F">
            <w:pPr>
              <w:autoSpaceDE w:val="0"/>
              <w:autoSpaceDN w:val="0"/>
              <w:adjustRightInd w:val="0"/>
            </w:pPr>
            <w:r w:rsidRPr="00246904">
              <w:t>10.</w:t>
            </w:r>
          </w:p>
        </w:tc>
        <w:tc>
          <w:tcPr>
            <w:tcW w:w="2660" w:type="dxa"/>
          </w:tcPr>
          <w:p w:rsidR="003E5C1F" w:rsidRPr="00246904" w:rsidRDefault="003E5C1F" w:rsidP="003E5C1F">
            <w:pPr>
              <w:autoSpaceDE w:val="0"/>
              <w:autoSpaceDN w:val="0"/>
              <w:adjustRightInd w:val="0"/>
              <w:jc w:val="both"/>
            </w:pPr>
            <w:r w:rsidRPr="00246904">
              <w:t xml:space="preserve">Указание о необходимости заключения заемщиком иных договоров, требуемых </w:t>
            </w:r>
            <w:r w:rsidRPr="00246904">
              <w:lastRenderedPageBreak/>
              <w:t>для заключения или исполнения договора кредита, обеспеченного ипотекой</w:t>
            </w:r>
          </w:p>
        </w:tc>
        <w:tc>
          <w:tcPr>
            <w:tcW w:w="7512" w:type="dxa"/>
          </w:tcPr>
          <w:p w:rsidR="003E5C1F" w:rsidRPr="00246904" w:rsidRDefault="003E5C1F" w:rsidP="003E5C1F">
            <w:pPr>
              <w:tabs>
                <w:tab w:val="left" w:pos="567"/>
              </w:tabs>
              <w:ind w:right="34"/>
              <w:jc w:val="both"/>
            </w:pPr>
            <w:r w:rsidRPr="00246904">
              <w:lastRenderedPageBreak/>
              <w:t xml:space="preserve">1.Договор об открытии текущего счета для зачисления и погашения Кредита - Счета кредитования/Счета (при его отсутствии на момент обращения за предоставлением Кредита) и договор счета эскроу Титульного созаемщика для расчетов по договору </w:t>
            </w:r>
            <w:r w:rsidRPr="00246904">
              <w:lastRenderedPageBreak/>
              <w:t>участия в долевом строительстве, а также документ, содержащий поручение на перечисление (возврат) денежных средств со счета эскроу на текущий счет Заемщика/Титульного созаемщика, открытый у Кредитора, с которого осуществляется погашени</w:t>
            </w:r>
            <w:r w:rsidR="00ED2E3F" w:rsidRPr="00246904">
              <w:t>е кредита в соответствии с п. 19</w:t>
            </w:r>
            <w:r w:rsidRPr="00246904">
              <w:t xml:space="preserve"> Индивидуальных условий кредитования, в случаях, предусмотренных законодательством РФ.</w:t>
            </w:r>
          </w:p>
          <w:p w:rsidR="003E5C1F" w:rsidRPr="00246904" w:rsidRDefault="003E5C1F" w:rsidP="003E5C1F">
            <w:pPr>
              <w:tabs>
                <w:tab w:val="left" w:pos="567"/>
              </w:tabs>
              <w:ind w:right="34"/>
              <w:jc w:val="both"/>
            </w:pPr>
            <w:r w:rsidRPr="00246904">
              <w:t>2.Договор  с ООО «Центр недвижимости от Сбербанка» об оказании услуг по оплате стоимости Объекта недвижимости по Документу-основанию (далее – Договор оказания услуг).</w:t>
            </w:r>
          </w:p>
          <w:p w:rsidR="003E5C1F" w:rsidRPr="00246904" w:rsidRDefault="003E5C1F" w:rsidP="003E5C1F">
            <w:pPr>
              <w:tabs>
                <w:tab w:val="left" w:pos="567"/>
              </w:tabs>
              <w:ind w:right="34"/>
              <w:jc w:val="both"/>
            </w:pPr>
            <w:r w:rsidRPr="00246904">
              <w:t>3.Договор страхования объекта(ов) (недвижимости, оформляемого(ых) в залог в соответствии с 4.4.2. Общих условий кредитования, на условиях, определяемых выбранной Созаемщиками страховой компанией из числа соответствующих требованиям Кредитора.</w:t>
            </w:r>
          </w:p>
          <w:p w:rsidR="003E5C1F" w:rsidRPr="00246904" w:rsidRDefault="003E5C1F" w:rsidP="003E5C1F">
            <w:pPr>
              <w:tabs>
                <w:tab w:val="left" w:pos="567"/>
              </w:tabs>
              <w:ind w:right="34"/>
              <w:jc w:val="both"/>
            </w:pPr>
            <w:r w:rsidRPr="00246904">
              <w:t>4.Договор страхования жизни и здоровья Титульного созаемщика на условиях, определяемых выбранной Титульным созаемщиком страховой компанией из числа соответствующих требованиям Кредитора. При расчете Полной стоимости кредита использованы тарифы ООО СК "Сбербанк страхование жизни". Титульный созаемщик имеет  право воспользоваться услугами иной страховой компании, при этом размер Полной стоимости кредита может отличаться от расчетного.</w:t>
            </w:r>
          </w:p>
          <w:p w:rsidR="003E5C1F" w:rsidRPr="00246904" w:rsidRDefault="003E5C1F" w:rsidP="003E5C1F">
            <w:pPr>
              <w:tabs>
                <w:tab w:val="left" w:pos="567"/>
              </w:tabs>
              <w:ind w:right="34"/>
              <w:jc w:val="both"/>
            </w:pPr>
            <w:r w:rsidRPr="00246904">
              <w:t>5.Договор о проведении оценки (об оказании услуг по оценке) Объекта(ов) недвижимости. При расчете Полной стоимости кредита использованы тарифы</w:t>
            </w:r>
            <w:r w:rsidRPr="00246904">
              <w:rPr>
                <w:rStyle w:val="a8"/>
              </w:rPr>
              <w:footnoteReference w:id="3"/>
            </w:r>
            <w:r w:rsidRPr="00246904">
              <w:t>. Созаемщики имеют право воспользоваться услугами  иной оценочной компании, при этом размер Полной стоимости кредита может отличаться от расчетного.</w:t>
            </w:r>
          </w:p>
        </w:tc>
      </w:tr>
      <w:tr w:rsidR="003E5C1F" w:rsidRPr="00246904" w:rsidTr="00095E85">
        <w:tc>
          <w:tcPr>
            <w:tcW w:w="709" w:type="dxa"/>
          </w:tcPr>
          <w:p w:rsidR="003E5C1F" w:rsidRPr="00246904" w:rsidRDefault="003E5C1F" w:rsidP="003E5C1F">
            <w:pPr>
              <w:autoSpaceDE w:val="0"/>
              <w:autoSpaceDN w:val="0"/>
              <w:adjustRightInd w:val="0"/>
            </w:pPr>
            <w:r w:rsidRPr="00246904">
              <w:rPr>
                <w:lang w:val="en-US"/>
              </w:rPr>
              <w:lastRenderedPageBreak/>
              <w:t>1</w:t>
            </w:r>
            <w:r w:rsidRPr="00246904">
              <w:t>1</w:t>
            </w:r>
            <w:r w:rsidRPr="00246904">
              <w:rPr>
                <w:lang w:val="en-US"/>
              </w:rPr>
              <w:t>.</w:t>
            </w:r>
          </w:p>
        </w:tc>
        <w:tc>
          <w:tcPr>
            <w:tcW w:w="2660" w:type="dxa"/>
          </w:tcPr>
          <w:p w:rsidR="003E5C1F" w:rsidRPr="00246904" w:rsidRDefault="003E5C1F" w:rsidP="003E5C1F">
            <w:pPr>
              <w:autoSpaceDE w:val="0"/>
              <w:autoSpaceDN w:val="0"/>
              <w:adjustRightInd w:val="0"/>
              <w:jc w:val="both"/>
            </w:pPr>
            <w:r w:rsidRPr="00246904">
              <w:t>Указание о необходимости предоставления обеспечения исполнения обязательств по договору кредита, обеспеченному ипотекой, и требования к такому обеспечению</w:t>
            </w:r>
          </w:p>
        </w:tc>
        <w:tc>
          <w:tcPr>
            <w:tcW w:w="7512" w:type="dxa"/>
          </w:tcPr>
          <w:p w:rsidR="003E5C1F" w:rsidRPr="00246904" w:rsidRDefault="003E5C1F" w:rsidP="003E5C1F">
            <w:pPr>
              <w:autoSpaceDE w:val="0"/>
              <w:autoSpaceDN w:val="0"/>
              <w:adjustRightInd w:val="0"/>
            </w:pPr>
            <w:r w:rsidRPr="00246904">
              <w:t>В качестве обеспечения своевременного и полного исполнения обязательств по Договору Созаемщики предоставляют (обеспечивают предоставление) Кредиторудо выдачи Кредита:</w:t>
            </w:r>
          </w:p>
          <w:p w:rsidR="003E5C1F" w:rsidRPr="00246904" w:rsidRDefault="003E5C1F" w:rsidP="003E5C1F">
            <w:pPr>
              <w:autoSpaceDE w:val="0"/>
              <w:autoSpaceDN w:val="0"/>
              <w:adjustRightInd w:val="0"/>
              <w:jc w:val="both"/>
            </w:pPr>
            <w:r w:rsidRPr="00246904">
              <w:t xml:space="preserve"> - права требования участника долевого строител</w:t>
            </w:r>
            <w:r w:rsidR="00093597">
              <w:t>ьства по договору №П/4-471 от 24</w:t>
            </w:r>
            <w:r w:rsidRPr="00246904">
              <w:t>.12.2020 года;</w:t>
            </w:r>
          </w:p>
          <w:p w:rsidR="003E5C1F" w:rsidRPr="00246904" w:rsidRDefault="003E5C1F" w:rsidP="003E5C1F">
            <w:pPr>
              <w:autoSpaceDE w:val="0"/>
              <w:autoSpaceDN w:val="0"/>
              <w:adjustRightInd w:val="0"/>
              <w:jc w:val="both"/>
            </w:pPr>
            <w:r w:rsidRPr="00246904">
              <w:t>после выдачи Кредита в сроки и </w:t>
            </w:r>
            <w:r w:rsidR="00ED2E3F" w:rsidRPr="00246904">
              <w:t>в порядке, предусмотренные п. 22</w:t>
            </w:r>
            <w:r w:rsidRPr="00246904">
              <w:t xml:space="preserve"> Договора:</w:t>
            </w:r>
          </w:p>
          <w:p w:rsidR="003E5C1F" w:rsidRPr="00246904" w:rsidRDefault="003E5C1F" w:rsidP="003E5C1F">
            <w:pPr>
              <w:tabs>
                <w:tab w:val="num" w:pos="1027"/>
              </w:tabs>
              <w:autoSpaceDE w:val="0"/>
              <w:autoSpaceDN w:val="0"/>
              <w:ind w:right="34"/>
            </w:pPr>
            <w:r w:rsidRPr="00246904">
              <w:t>- последующий залог (ипотеку) объекта недвижимости, указанного в</w:t>
            </w:r>
            <w:r w:rsidR="00ED2E3F" w:rsidRPr="00246904">
              <w:t xml:space="preserve"> п.12</w:t>
            </w:r>
            <w:r w:rsidRPr="00246904">
              <w:t xml:space="preserve"> Договора, далее – Объект недвижимости. </w:t>
            </w:r>
          </w:p>
          <w:p w:rsidR="003E5C1F" w:rsidRPr="00246904" w:rsidRDefault="003E5C1F" w:rsidP="003E5C1F">
            <w:pPr>
              <w:autoSpaceDE w:val="0"/>
              <w:autoSpaceDN w:val="0"/>
              <w:adjustRightInd w:val="0"/>
              <w:jc w:val="both"/>
            </w:pPr>
            <w:r w:rsidRPr="00246904">
              <w:t>Залоговая стоимость Объекта недвижимости устанавливается в размере 90 (Девяносто) % от его стоимости в соответствии с отчетом об оценке стоимости объекта недвижимости.</w:t>
            </w:r>
          </w:p>
          <w:p w:rsidR="003E5C1F" w:rsidRPr="00246904" w:rsidRDefault="003E5C1F" w:rsidP="00093597">
            <w:pPr>
              <w:tabs>
                <w:tab w:val="num" w:pos="1027"/>
              </w:tabs>
              <w:autoSpaceDE w:val="0"/>
              <w:autoSpaceDN w:val="0"/>
              <w:ind w:right="34"/>
            </w:pPr>
            <w:r w:rsidRPr="00246904">
              <w:t>Расходы, связанные с оформлением залога, возлагаются на залогодателя(ей). Расходы, связанные с государственной регистрацией ипотеки распределяются между Сторонами в соответствии с действующим законодательством.</w:t>
            </w:r>
          </w:p>
        </w:tc>
      </w:tr>
      <w:tr w:rsidR="003E5C1F" w:rsidRPr="00246904" w:rsidTr="00095E85">
        <w:tc>
          <w:tcPr>
            <w:tcW w:w="709" w:type="dxa"/>
          </w:tcPr>
          <w:p w:rsidR="003E5C1F" w:rsidRPr="00246904" w:rsidRDefault="003E5C1F" w:rsidP="003E5C1F">
            <w:pPr>
              <w:autoSpaceDE w:val="0"/>
              <w:autoSpaceDN w:val="0"/>
              <w:adjustRightInd w:val="0"/>
              <w:rPr>
                <w:lang w:val="en-US"/>
              </w:rPr>
            </w:pPr>
            <w:r w:rsidRPr="00246904">
              <w:rPr>
                <w:lang w:val="en-US"/>
              </w:rPr>
              <w:t>12.</w:t>
            </w:r>
          </w:p>
        </w:tc>
        <w:tc>
          <w:tcPr>
            <w:tcW w:w="2660" w:type="dxa"/>
          </w:tcPr>
          <w:p w:rsidR="003E5C1F" w:rsidRPr="00246904" w:rsidRDefault="003E5C1F" w:rsidP="003E5C1F">
            <w:pPr>
              <w:autoSpaceDE w:val="0"/>
              <w:autoSpaceDN w:val="0"/>
              <w:adjustRightInd w:val="0"/>
              <w:jc w:val="both"/>
            </w:pPr>
            <w:r w:rsidRPr="00246904">
              <w:t>Цели использования заемщиком кредита (при включении в договор кредита, обеспеченного ипотекой, условия об использовании заемщиком кредита на определенные цели)</w:t>
            </w:r>
          </w:p>
        </w:tc>
        <w:tc>
          <w:tcPr>
            <w:tcW w:w="7512" w:type="dxa"/>
          </w:tcPr>
          <w:p w:rsidR="008B1DE5" w:rsidRPr="00246904" w:rsidRDefault="008B1DE5" w:rsidP="008B1DE5">
            <w:pPr>
              <w:jc w:val="both"/>
            </w:pPr>
            <w:r w:rsidRPr="00246904">
              <w:t>Инвестирование строительства </w:t>
            </w:r>
            <w:r w:rsidRPr="00246904">
              <w:rPr>
                <w:iCs/>
              </w:rPr>
              <w:t>объекта(ов) недвижимости: </w:t>
            </w:r>
            <w:r w:rsidRPr="00246904">
              <w:rPr>
                <w:iCs/>
                <w:u w:val="single"/>
              </w:rPr>
              <w:t>Квартира,</w:t>
            </w:r>
            <w:r w:rsidRPr="00246904">
              <w:rPr>
                <w:iCs/>
              </w:rPr>
              <w:t> </w:t>
            </w:r>
            <w:r w:rsidRPr="00246904">
              <w:t>находящегося(ихся) по адресу(ам):</w:t>
            </w:r>
            <w:r w:rsidRPr="00246904">
              <w:rPr>
                <w:i/>
                <w:iCs/>
              </w:rPr>
              <w:t> </w:t>
            </w:r>
            <w:r w:rsidRPr="00246904">
              <w:t>пос. Шушары, территория предприятия ''Ленсоветовское'', участок 329, 3 этап, корпус 4</w:t>
            </w:r>
          </w:p>
          <w:p w:rsidR="008B1DE5" w:rsidRPr="00246904" w:rsidRDefault="008B1DE5" w:rsidP="008B1DE5">
            <w:pPr>
              <w:jc w:val="both"/>
            </w:pPr>
          </w:p>
          <w:p w:rsidR="008B1DE5" w:rsidRPr="00246904" w:rsidRDefault="008B1DE5" w:rsidP="008B1DE5">
            <w:pPr>
              <w:jc w:val="both"/>
            </w:pPr>
            <w:r w:rsidRPr="00246904">
              <w:rPr>
                <w:b/>
              </w:rPr>
              <w:t>Документ – основание</w:t>
            </w:r>
            <w:r w:rsidRPr="00246904">
              <w:t xml:space="preserve"> инвестирования строительства объекта недвижимости: Договор участия в доле</w:t>
            </w:r>
            <w:r w:rsidR="00093597">
              <w:t>вом строительстве №П/4-471 от 24</w:t>
            </w:r>
            <w:r w:rsidRPr="00246904">
              <w:t>.12.2020 года</w:t>
            </w:r>
          </w:p>
          <w:p w:rsidR="00B84C03" w:rsidRPr="00246904" w:rsidRDefault="00B84C03" w:rsidP="00B84C03">
            <w:pPr>
              <w:tabs>
                <w:tab w:val="left" w:pos="567"/>
              </w:tabs>
              <w:ind w:right="34"/>
              <w:jc w:val="both"/>
            </w:pPr>
          </w:p>
          <w:p w:rsidR="008B1DE5" w:rsidRPr="00246904" w:rsidRDefault="008B1DE5" w:rsidP="008B1DE5">
            <w:pPr>
              <w:jc w:val="both"/>
            </w:pPr>
            <w:r w:rsidRPr="00246904">
              <w:rPr>
                <w:b/>
              </w:rPr>
              <w:t>Реквизиты для перечисления денежных средств </w:t>
            </w:r>
            <w:r w:rsidRPr="00246904">
              <w:t>по целевому назначению на основании поручения </w:t>
            </w:r>
            <w:r w:rsidRPr="00246904">
              <w:rPr>
                <w:iCs/>
              </w:rPr>
              <w:t>Титульного созаемщика: </w:t>
            </w:r>
            <w:r w:rsidRPr="00246904">
              <w:t>счет эскроу, открытый в банке, указанном в договоре участия в долевом строительстве в качестве эскроу-агента.</w:t>
            </w:r>
          </w:p>
          <w:p w:rsidR="003E5C1F" w:rsidRPr="00246904" w:rsidRDefault="003E5C1F" w:rsidP="003E5C1F">
            <w:pPr>
              <w:jc w:val="both"/>
            </w:pPr>
          </w:p>
        </w:tc>
      </w:tr>
      <w:tr w:rsidR="003E5C1F" w:rsidRPr="00246904" w:rsidTr="00095E85">
        <w:tc>
          <w:tcPr>
            <w:tcW w:w="709" w:type="dxa"/>
          </w:tcPr>
          <w:p w:rsidR="003E5C1F" w:rsidRPr="00246904" w:rsidRDefault="003E5C1F" w:rsidP="003E5C1F">
            <w:pPr>
              <w:autoSpaceDE w:val="0"/>
              <w:autoSpaceDN w:val="0"/>
              <w:adjustRightInd w:val="0"/>
            </w:pPr>
            <w:r w:rsidRPr="00246904">
              <w:t>13.</w:t>
            </w:r>
          </w:p>
        </w:tc>
        <w:tc>
          <w:tcPr>
            <w:tcW w:w="2660" w:type="dxa"/>
          </w:tcPr>
          <w:p w:rsidR="003E5C1F" w:rsidRPr="00246904" w:rsidRDefault="003E5C1F" w:rsidP="003E5C1F">
            <w:pPr>
              <w:autoSpaceDE w:val="0"/>
              <w:autoSpaceDN w:val="0"/>
              <w:adjustRightInd w:val="0"/>
              <w:jc w:val="both"/>
            </w:pPr>
            <w:r w:rsidRPr="00246904">
              <w:t>Ответственность заемщика за ненадлежащее исполнение условий договора кредита, обеспеченного ипотекой, размер неустойки (штрафа, пени) или порядок их определения</w:t>
            </w:r>
          </w:p>
        </w:tc>
        <w:tc>
          <w:tcPr>
            <w:tcW w:w="7512" w:type="dxa"/>
          </w:tcPr>
          <w:p w:rsidR="003E5C1F" w:rsidRPr="00246904" w:rsidRDefault="003E5C1F" w:rsidP="003E5C1F">
            <w:pPr>
              <w:jc w:val="both"/>
              <w:rPr>
                <w:color w:val="000000"/>
              </w:rPr>
            </w:pPr>
            <w:r w:rsidRPr="00246904">
              <w:rPr>
                <w:b/>
                <w:color w:val="000000"/>
              </w:rPr>
              <w:t>1) за несвоевременное перечисление платежа в погашение Кредита и/или уплату Процентов за пользование Кредитом</w:t>
            </w:r>
            <w:r w:rsidRPr="00246904">
              <w:rPr>
                <w:color w:val="000000"/>
              </w:rPr>
              <w:t xml:space="preserve"> (в соответствии с п. 3.3. Общих условий кредитования) в размере 4.25 (Четыре целых двадцать пять сотых) % годовых (соответствует размеру ключевой ставки Банка России, действующей на дату заключения Договора) с суммы просроченного платежа за период просрочки с даты, следующей за датой наступления исполнения обязательства, установленной Договором, по дату погашения Просроченной задолженности по Договору (включительно);</w:t>
            </w:r>
          </w:p>
          <w:p w:rsidR="003E5C1F" w:rsidRPr="00246904" w:rsidRDefault="003E5C1F" w:rsidP="003E5C1F">
            <w:pPr>
              <w:rPr>
                <w:color w:val="000000"/>
              </w:rPr>
            </w:pPr>
          </w:p>
          <w:p w:rsidR="003E5C1F" w:rsidRPr="00246904" w:rsidRDefault="003E5C1F" w:rsidP="003E5C1F">
            <w:r w:rsidRPr="00246904">
              <w:rPr>
                <w:b/>
                <w:color w:val="000000"/>
              </w:rPr>
              <w:t>2) за несвоевременное страхование/возобновление страхования объекта(ов) недвижимости, оформленного(ых) в залог (в соответствии с п. 4.4.2. Общих условий кредитования), а также в случае нарушения обязательств, предусмотренных</w:t>
            </w:r>
            <w:r w:rsidRPr="00246904">
              <w:rPr>
                <w:color w:val="000000"/>
              </w:rPr>
              <w:t xml:space="preserve"> </w:t>
            </w:r>
            <w:r w:rsidR="00ED2E3F" w:rsidRPr="00246904">
              <w:rPr>
                <w:b/>
                <w:color w:val="000000"/>
              </w:rPr>
              <w:t xml:space="preserve"> п.22</w:t>
            </w:r>
            <w:r w:rsidRPr="00246904">
              <w:rPr>
                <w:b/>
                <w:color w:val="000000"/>
              </w:rPr>
              <w:t xml:space="preserve"> Договора (в соответствии с п. 4.4.11. Общих условий кредитования):</w:t>
            </w:r>
            <w:r w:rsidRPr="00246904">
              <w:rPr>
                <w:color w:val="000000"/>
              </w:rPr>
              <w:t xml:space="preserve"> в размере 1/2 процентной ставки, установленной в п.4. Договора (с учетом возможного снижения процентной ставки за пользование Кредитом или ее изменения в соответствии с п. 4. Договора ), начисляемой на остаток Кредита за период, начиная с 31 (Тридцать первого) календарного дня после даты, установленной Договором для исполнения обязательств(а), по дату предоставления Созаемщиками Кредитору документов, подтверждающих полное исполнение нарушенных(ого) обязательств(а) (включительно).</w:t>
            </w:r>
          </w:p>
        </w:tc>
      </w:tr>
      <w:tr w:rsidR="003E5C1F" w:rsidRPr="00246904" w:rsidTr="00095E85">
        <w:tc>
          <w:tcPr>
            <w:tcW w:w="709" w:type="dxa"/>
          </w:tcPr>
          <w:p w:rsidR="003E5C1F" w:rsidRPr="00246904" w:rsidRDefault="003E5C1F" w:rsidP="003E5C1F">
            <w:pPr>
              <w:autoSpaceDE w:val="0"/>
              <w:autoSpaceDN w:val="0"/>
              <w:adjustRightInd w:val="0"/>
              <w:rPr>
                <w:lang w:val="en-US"/>
              </w:rPr>
            </w:pPr>
            <w:r w:rsidRPr="00246904">
              <w:lastRenderedPageBreak/>
              <w:t>14.</w:t>
            </w:r>
          </w:p>
        </w:tc>
        <w:tc>
          <w:tcPr>
            <w:tcW w:w="2660" w:type="dxa"/>
          </w:tcPr>
          <w:p w:rsidR="003E5C1F" w:rsidRPr="00246904" w:rsidRDefault="003E5C1F" w:rsidP="003E5C1F">
            <w:pPr>
              <w:autoSpaceDE w:val="0"/>
              <w:autoSpaceDN w:val="0"/>
              <w:adjustRightInd w:val="0"/>
              <w:jc w:val="both"/>
            </w:pPr>
            <w:r w:rsidRPr="00246904">
              <w:t>Условие об уступке кредитором третьим лицам прав (требований) по договору кредита, обеспеченному ипотекой, с указанием согласия или запрета заемщика на уступку кредитором третьим лицам прав (требований) по договору кредита, обеспеченному ипотекой</w:t>
            </w:r>
          </w:p>
        </w:tc>
        <w:tc>
          <w:tcPr>
            <w:tcW w:w="7512" w:type="dxa"/>
          </w:tcPr>
          <w:p w:rsidR="003E5C1F" w:rsidRPr="00246904" w:rsidRDefault="003E5C1F" w:rsidP="003E5C1F">
            <w:pPr>
              <w:jc w:val="both"/>
            </w:pPr>
            <w:r w:rsidRPr="00246904">
              <w:t>Кредитор вправе полностью или частично уступить свои права по Договору, а также по иным договорам, связанным с обеспечением возврата Кредита, любым третьим лицам.</w:t>
            </w:r>
          </w:p>
          <w:p w:rsidR="003E5C1F" w:rsidRPr="00246904" w:rsidRDefault="003E5C1F" w:rsidP="003E5C1F">
            <w:pPr>
              <w:jc w:val="both"/>
            </w:pPr>
          </w:p>
        </w:tc>
      </w:tr>
      <w:tr w:rsidR="003E5C1F" w:rsidRPr="00246904" w:rsidTr="00095E85">
        <w:tc>
          <w:tcPr>
            <w:tcW w:w="709" w:type="dxa"/>
          </w:tcPr>
          <w:p w:rsidR="003E5C1F" w:rsidRPr="00246904" w:rsidRDefault="003E5C1F" w:rsidP="003E5C1F">
            <w:pPr>
              <w:autoSpaceDE w:val="0"/>
              <w:autoSpaceDN w:val="0"/>
              <w:adjustRightInd w:val="0"/>
            </w:pPr>
            <w:r w:rsidRPr="00246904">
              <w:t>15.</w:t>
            </w:r>
          </w:p>
        </w:tc>
        <w:tc>
          <w:tcPr>
            <w:tcW w:w="2660" w:type="dxa"/>
          </w:tcPr>
          <w:p w:rsidR="003E5C1F" w:rsidRPr="00246904" w:rsidRDefault="003E5C1F" w:rsidP="003E5C1F">
            <w:pPr>
              <w:autoSpaceDE w:val="0"/>
              <w:autoSpaceDN w:val="0"/>
              <w:adjustRightInd w:val="0"/>
              <w:jc w:val="both"/>
            </w:pPr>
            <w:r w:rsidRPr="00246904">
              <w:t>Услуги, оказываемые кредитором заемщику за отдельную плату и необходимые для заключения договора кредита, обеспеченного ипотекой (при наличии), их цена или порядок ее определения (при наличии), а также подтверждение согласия заемщика на их оказание </w:t>
            </w:r>
          </w:p>
        </w:tc>
        <w:tc>
          <w:tcPr>
            <w:tcW w:w="7512" w:type="dxa"/>
          </w:tcPr>
          <w:p w:rsidR="003E5C1F" w:rsidRPr="00246904" w:rsidRDefault="003E5C1F" w:rsidP="003E5C1F">
            <w:pPr>
              <w:autoSpaceDE w:val="0"/>
              <w:autoSpaceDN w:val="0"/>
              <w:adjustRightInd w:val="0"/>
              <w:jc w:val="both"/>
            </w:pPr>
            <w:r w:rsidRPr="00246904">
              <w:t>Не применимо.</w:t>
            </w:r>
          </w:p>
          <w:p w:rsidR="003E5C1F" w:rsidRPr="00246904" w:rsidRDefault="003E5C1F" w:rsidP="003E5C1F">
            <w:pPr>
              <w:autoSpaceDE w:val="0"/>
              <w:autoSpaceDN w:val="0"/>
              <w:adjustRightInd w:val="0"/>
              <w:jc w:val="both"/>
            </w:pPr>
          </w:p>
        </w:tc>
      </w:tr>
      <w:tr w:rsidR="003E5C1F" w:rsidRPr="00246904" w:rsidTr="00095E85">
        <w:tc>
          <w:tcPr>
            <w:tcW w:w="709" w:type="dxa"/>
          </w:tcPr>
          <w:p w:rsidR="003E5C1F" w:rsidRPr="00246904" w:rsidRDefault="003E5C1F" w:rsidP="003E5C1F">
            <w:pPr>
              <w:autoSpaceDE w:val="0"/>
              <w:autoSpaceDN w:val="0"/>
              <w:adjustRightInd w:val="0"/>
            </w:pPr>
            <w:r w:rsidRPr="00246904">
              <w:t>16.</w:t>
            </w:r>
          </w:p>
        </w:tc>
        <w:tc>
          <w:tcPr>
            <w:tcW w:w="2660" w:type="dxa"/>
            <w:hideMark/>
          </w:tcPr>
          <w:p w:rsidR="003E5C1F" w:rsidRPr="00246904" w:rsidRDefault="003E5C1F" w:rsidP="003E5C1F">
            <w:pPr>
              <w:autoSpaceDE w:val="0"/>
              <w:autoSpaceDN w:val="0"/>
              <w:adjustRightInd w:val="0"/>
              <w:jc w:val="both"/>
            </w:pPr>
            <w:r w:rsidRPr="00246904">
              <w:t>Способ обмена информацией между кредитором и заемщиком</w:t>
            </w:r>
          </w:p>
        </w:tc>
        <w:tc>
          <w:tcPr>
            <w:tcW w:w="7512" w:type="dxa"/>
          </w:tcPr>
          <w:p w:rsidR="003E5C1F" w:rsidRPr="00246904" w:rsidRDefault="003E5C1F" w:rsidP="003E5C1F">
            <w:pPr>
              <w:spacing w:line="17" w:lineRule="atLeast"/>
              <w:jc w:val="both"/>
            </w:pPr>
            <w:r w:rsidRPr="00246904">
              <w:t>В случае, если Общими условиями кредитования не предусмотрено иное, обмен информацией между Созаемщиками и Кредитором может осуществляться любым из следующих способов: посредством телефонной, факсимильной, почтовой связи и/или посредством личной явки Созаемщика(ов) в подразделение Кредитора по месту получения Кредита.</w:t>
            </w:r>
          </w:p>
          <w:p w:rsidR="003E5C1F" w:rsidRPr="00246904" w:rsidRDefault="003E5C1F" w:rsidP="003E5C1F">
            <w:pPr>
              <w:spacing w:line="17" w:lineRule="atLeast"/>
              <w:jc w:val="both"/>
            </w:pPr>
            <w:r w:rsidRPr="00246904">
              <w:t>В случае обмена информацией между Кредитором и Созаемщиками посредством почтовой связи такая информация должна быть направлена по почтовому адресу/адресу фактического проживания Сторон, указанному в Договоре. Уведомление/сообщение будет считаться направленным надлежащим образом, если оно доставлено по почтовому адресу/адресу фактического проживания Сторон, указанному(ым) в Договоре.</w:t>
            </w:r>
          </w:p>
          <w:p w:rsidR="003E5C1F" w:rsidRPr="00246904" w:rsidRDefault="003E5C1F" w:rsidP="003E5C1F">
            <w:pPr>
              <w:jc w:val="both"/>
              <w:rPr>
                <w:i/>
                <w:color w:val="0000FF"/>
              </w:rPr>
            </w:pPr>
            <w:r w:rsidRPr="00246904">
              <w:t>Кроме того, Кредитор может направлять информацию  Созаемщикам посредством электронной почты, </w:t>
            </w:r>
            <w:r w:rsidRPr="00246904">
              <w:rPr>
                <w:lang w:val="en-US"/>
              </w:rPr>
              <w:t>SMS</w:t>
            </w:r>
            <w:r w:rsidRPr="00246904">
              <w:t>-сообщений и </w:t>
            </w:r>
            <w:r w:rsidRPr="00246904">
              <w:rPr>
                <w:lang w:val="en-US"/>
              </w:rPr>
              <w:t>push</w:t>
            </w:r>
            <w:r w:rsidRPr="00246904">
              <w:t>-уведомлений.</w:t>
            </w:r>
          </w:p>
        </w:tc>
      </w:tr>
      <w:tr w:rsidR="003E5C1F" w:rsidRPr="00246904" w:rsidTr="00095E85">
        <w:tc>
          <w:tcPr>
            <w:tcW w:w="709" w:type="dxa"/>
            <w:tcBorders>
              <w:bottom w:val="single" w:sz="4" w:space="0" w:color="auto"/>
            </w:tcBorders>
          </w:tcPr>
          <w:p w:rsidR="003E5C1F" w:rsidRPr="00246904" w:rsidRDefault="003E5C1F" w:rsidP="003E5C1F">
            <w:pPr>
              <w:autoSpaceDE w:val="0"/>
              <w:autoSpaceDN w:val="0"/>
              <w:adjustRightInd w:val="0"/>
            </w:pPr>
            <w:r w:rsidRPr="00246904">
              <w:t>17.</w:t>
            </w:r>
          </w:p>
        </w:tc>
        <w:tc>
          <w:tcPr>
            <w:tcW w:w="2660" w:type="dxa"/>
            <w:tcBorders>
              <w:bottom w:val="single" w:sz="4" w:space="0" w:color="auto"/>
            </w:tcBorders>
          </w:tcPr>
          <w:p w:rsidR="003E5C1F" w:rsidRPr="00246904" w:rsidRDefault="003E5C1F" w:rsidP="003E5C1F">
            <w:pPr>
              <w:autoSpaceDE w:val="0"/>
              <w:autoSpaceDN w:val="0"/>
              <w:adjustRightInd w:val="0"/>
            </w:pPr>
            <w:r w:rsidRPr="00246904">
              <w:t>Согласие заемщика с общими условиями договора </w:t>
            </w:r>
          </w:p>
        </w:tc>
        <w:tc>
          <w:tcPr>
            <w:tcW w:w="7512" w:type="dxa"/>
            <w:tcBorders>
              <w:bottom w:val="single" w:sz="4" w:space="0" w:color="auto"/>
            </w:tcBorders>
          </w:tcPr>
          <w:p w:rsidR="003E5C1F" w:rsidRPr="00246904" w:rsidRDefault="003E5C1F" w:rsidP="003E5C1F">
            <w:pPr>
              <w:jc w:val="both"/>
            </w:pPr>
            <w:r w:rsidRPr="00246904">
              <w:t>С содержанием Общих условий кредитования  Созаемщики ознакомлены и согласны.</w:t>
            </w:r>
          </w:p>
          <w:p w:rsidR="003E5C1F" w:rsidRPr="00246904" w:rsidRDefault="003E5C1F" w:rsidP="003E5C1F">
            <w:pPr>
              <w:jc w:val="both"/>
            </w:pPr>
            <w:r w:rsidRPr="00246904">
              <w:t>Общие условия кредитования выдаются Кредитором по требованию  Созаемщиков.</w:t>
            </w:r>
          </w:p>
        </w:tc>
      </w:tr>
      <w:tr w:rsidR="003E5C1F" w:rsidRPr="00246904" w:rsidTr="00095E85">
        <w:tc>
          <w:tcPr>
            <w:tcW w:w="709" w:type="dxa"/>
            <w:tcBorders>
              <w:bottom w:val="single" w:sz="4" w:space="0" w:color="auto"/>
            </w:tcBorders>
          </w:tcPr>
          <w:p w:rsidR="003E5C1F" w:rsidRPr="00246904" w:rsidRDefault="003E5C1F" w:rsidP="003E5C1F">
            <w:pPr>
              <w:autoSpaceDE w:val="0"/>
              <w:autoSpaceDN w:val="0"/>
              <w:adjustRightInd w:val="0"/>
            </w:pPr>
            <w:r w:rsidRPr="00246904">
              <w:t>18.</w:t>
            </w:r>
          </w:p>
        </w:tc>
        <w:tc>
          <w:tcPr>
            <w:tcW w:w="2660" w:type="dxa"/>
            <w:tcBorders>
              <w:bottom w:val="single" w:sz="4" w:space="0" w:color="auto"/>
            </w:tcBorders>
            <w:hideMark/>
          </w:tcPr>
          <w:p w:rsidR="003E5C1F" w:rsidRPr="00246904" w:rsidRDefault="003E5C1F" w:rsidP="003E5C1F">
            <w:pPr>
              <w:autoSpaceDE w:val="0"/>
              <w:autoSpaceDN w:val="0"/>
              <w:adjustRightInd w:val="0"/>
            </w:pPr>
            <w:r w:rsidRPr="00246904">
              <w:t>Порядок предоставления Кредита</w:t>
            </w:r>
          </w:p>
        </w:tc>
        <w:tc>
          <w:tcPr>
            <w:tcW w:w="7512" w:type="dxa"/>
            <w:tcBorders>
              <w:bottom w:val="single" w:sz="4" w:space="0" w:color="auto"/>
            </w:tcBorders>
          </w:tcPr>
          <w:p w:rsidR="003E5C1F" w:rsidRPr="00246904" w:rsidRDefault="003E5C1F" w:rsidP="003E5C1F">
            <w:pPr>
              <w:ind w:right="34"/>
              <w:jc w:val="both"/>
              <w:rPr>
                <w:color w:val="000000"/>
              </w:rPr>
            </w:pPr>
            <w:r w:rsidRPr="00246904">
              <w:rPr>
                <w:color w:val="000000"/>
              </w:rPr>
              <w:t>Определяется Общими условиями кредитования с учетом следующего: Выдача Кредита производится путем зачисления на счет № 40817810755171501405 (Счет кредитования) после выполнения условий, изложенных в п. 2.1. Общих условий кредитования, а также после:</w:t>
            </w:r>
          </w:p>
          <w:p w:rsidR="003E5C1F" w:rsidRPr="00246904" w:rsidRDefault="003E5C1F" w:rsidP="003E5C1F">
            <w:pPr>
              <w:ind w:right="34"/>
              <w:jc w:val="both"/>
              <w:rPr>
                <w:color w:val="000000"/>
              </w:rPr>
            </w:pPr>
          </w:p>
          <w:p w:rsidR="003E5C1F" w:rsidRPr="00246904" w:rsidRDefault="003E5C1F" w:rsidP="003E5C1F">
            <w:pPr>
              <w:ind w:right="34"/>
              <w:jc w:val="both"/>
            </w:pPr>
            <w:r w:rsidRPr="00246904">
              <w:lastRenderedPageBreak/>
              <w:t>- предоставления Кредитору подписанного сторонами Документа-основания (договора) инвестирования строительства Объекта недвижимости</w:t>
            </w:r>
            <w:r w:rsidR="00AC58EB" w:rsidRPr="00246904">
              <w:t>;</w:t>
            </w:r>
          </w:p>
          <w:p w:rsidR="003E5C1F" w:rsidRPr="00246904" w:rsidRDefault="003E5C1F" w:rsidP="003E5C1F">
            <w:pPr>
              <w:ind w:right="34"/>
              <w:jc w:val="both"/>
              <w:rPr>
                <w:color w:val="000000"/>
              </w:rPr>
            </w:pPr>
            <w:r w:rsidRPr="00246904">
              <w:rPr>
                <w:color w:val="000000"/>
              </w:rPr>
              <w:t>- предоставления Кредитору договора счета эскроу Титульного созаемщика</w:t>
            </w:r>
            <w:r w:rsidRPr="00246904">
              <w:t> </w:t>
            </w:r>
            <w:r w:rsidRPr="00246904">
              <w:rPr>
                <w:color w:val="000000"/>
              </w:rPr>
              <w:t>для расчетов по договору участия в долевом строительстве;</w:t>
            </w:r>
          </w:p>
          <w:p w:rsidR="003E5C1F" w:rsidRPr="00246904" w:rsidRDefault="003E5C1F" w:rsidP="003E5C1F">
            <w:pPr>
              <w:ind w:right="34"/>
              <w:jc w:val="both"/>
              <w:rPr>
                <w:color w:val="000000"/>
              </w:rPr>
            </w:pPr>
            <w:r w:rsidRPr="00246904">
              <w:rPr>
                <w:color w:val="000000"/>
              </w:rPr>
              <w:t>- заключения сторонами Договора оказания услуг;</w:t>
            </w:r>
          </w:p>
          <w:p w:rsidR="003E5C1F" w:rsidRPr="00246904" w:rsidRDefault="003E5C1F" w:rsidP="003E5C1F">
            <w:pPr>
              <w:rPr>
                <w:color w:val="000000"/>
              </w:rPr>
            </w:pPr>
            <w:r w:rsidRPr="00246904">
              <w:rPr>
                <w:color w:val="000000"/>
              </w:rPr>
              <w:t>- оформления </w:t>
            </w:r>
            <w:r w:rsidRPr="00246904">
              <w:rPr>
                <w:color w:val="000000"/>
                <w:lang w:val="en-US"/>
              </w:rPr>
              <w:t>C</w:t>
            </w:r>
            <w:r w:rsidRPr="00246904">
              <w:rPr>
                <w:color w:val="000000"/>
              </w:rPr>
              <w:t>озаемщиком поручения Кредитору на перечисление суммы Кредита   и собственных средств Созаемщиков в размере, определенном в соответствии с п. 2.1.4. Общих условий кредитования (при необходимости перечисления собственных средств Заемщика/Созаемщиков одновременно с кредитными средствами) на номинальный счет ООО «Центр недвижимости от Сбербанка» № 40702810000020000184, открытый в ПАО СБЕРБАНК, в соответствии с Договором оказания услуг в целях дальнейшего осуществления ООО «Центр недвижимости от Сбербанка» расчетов по оплате цены Документа-основания (договора) </w:t>
            </w:r>
            <w:r w:rsidRPr="00246904">
              <w:t>инвестирования строительства Объекта недвижимости</w:t>
            </w:r>
            <w:r w:rsidRPr="00246904">
              <w:rPr>
                <w:color w:val="000000"/>
              </w:rPr>
              <w:t>.</w:t>
            </w:r>
          </w:p>
          <w:p w:rsidR="003E5C1F" w:rsidRPr="00246904" w:rsidRDefault="003E5C1F" w:rsidP="003E5C1F"/>
        </w:tc>
      </w:tr>
      <w:tr w:rsidR="003E5C1F" w:rsidRPr="00246904" w:rsidTr="00095E85">
        <w:tc>
          <w:tcPr>
            <w:tcW w:w="709" w:type="dxa"/>
            <w:tcBorders>
              <w:bottom w:val="nil"/>
            </w:tcBorders>
          </w:tcPr>
          <w:p w:rsidR="003E5C1F" w:rsidRPr="00246904" w:rsidRDefault="003E5C1F" w:rsidP="003E5C1F">
            <w:pPr>
              <w:autoSpaceDE w:val="0"/>
              <w:autoSpaceDN w:val="0"/>
              <w:adjustRightInd w:val="0"/>
            </w:pPr>
            <w:r w:rsidRPr="00246904">
              <w:lastRenderedPageBreak/>
              <w:t>19.</w:t>
            </w:r>
          </w:p>
        </w:tc>
        <w:tc>
          <w:tcPr>
            <w:tcW w:w="2660" w:type="dxa"/>
            <w:tcBorders>
              <w:bottom w:val="nil"/>
            </w:tcBorders>
          </w:tcPr>
          <w:p w:rsidR="003E5C1F" w:rsidRPr="00246904" w:rsidRDefault="003E5C1F" w:rsidP="003E5C1F">
            <w:pPr>
              <w:autoSpaceDE w:val="0"/>
              <w:autoSpaceDN w:val="0"/>
              <w:adjustRightInd w:val="0"/>
            </w:pPr>
            <w:r w:rsidRPr="00246904">
              <w:t>Порядок погашения Кредита</w:t>
            </w:r>
          </w:p>
        </w:tc>
        <w:tc>
          <w:tcPr>
            <w:tcW w:w="7512" w:type="dxa"/>
            <w:tcBorders>
              <w:bottom w:val="nil"/>
            </w:tcBorders>
          </w:tcPr>
          <w:p w:rsidR="003E5C1F" w:rsidRPr="00246904" w:rsidRDefault="003E5C1F" w:rsidP="003E5C1F">
            <w:pPr>
              <w:autoSpaceDE w:val="0"/>
              <w:autoSpaceDN w:val="0"/>
              <w:adjustRightInd w:val="0"/>
              <w:jc w:val="both"/>
              <w:rPr>
                <w:lang w:eastAsia="en-US"/>
              </w:rPr>
            </w:pPr>
            <w:r w:rsidRPr="00246904">
              <w:t>Титульный созаемщик</w:t>
            </w:r>
            <w:r w:rsidRPr="00246904">
              <w:rPr>
                <w:lang w:eastAsia="en-US"/>
              </w:rPr>
              <w:t> </w:t>
            </w:r>
            <w:r w:rsidRPr="00246904">
              <w:t>поручает Кредитору:</w:t>
            </w:r>
          </w:p>
          <w:p w:rsidR="003E5C1F" w:rsidRPr="00246904" w:rsidRDefault="003E5C1F" w:rsidP="003E5C1F">
            <w:pPr>
              <w:spacing w:line="17" w:lineRule="atLeast"/>
              <w:jc w:val="both"/>
            </w:pPr>
            <w:r w:rsidRPr="00246904">
              <w:t>- ежемесячно в Платежную дату, начиная с месяца, следующего за месяцем получения Кредита (при отсутствии в календарном месяце Платежной даты – в последний календарный день месяца), за исключением Льготного периода, предоставляемого в соответствии с п. 5.1. Общих условий кредитования, перечислять денежные средства в размере, необходимом для осуществления всех платежей для погашения Задолженности по Договору, а также при наличии заявления о досрочном погашении Кредита или его части - в размере, необходимом для досрочного погашения Кредита или его части, со счета(ов) вклада(ов)/счета(ов) дебетовой(ых) банковской(их) карт(ы)/текущего(их) счета(ов): </w:t>
            </w:r>
          </w:p>
          <w:p w:rsidR="003E5C1F" w:rsidRPr="00246904" w:rsidRDefault="003E5C1F" w:rsidP="003E5C1F">
            <w:pPr>
              <w:spacing w:line="17" w:lineRule="atLeast"/>
              <w:jc w:val="both"/>
            </w:pPr>
            <w:r w:rsidRPr="00246904">
              <w:t>&lt;счета не найдены, проверьте длительное поручение&gt; , далее – Счет(а).</w:t>
            </w:r>
          </w:p>
        </w:tc>
      </w:tr>
      <w:tr w:rsidR="003E5C1F" w:rsidRPr="00246904" w:rsidTr="00095E85">
        <w:tc>
          <w:tcPr>
            <w:tcW w:w="709" w:type="dxa"/>
            <w:tcBorders>
              <w:top w:val="nil"/>
            </w:tcBorders>
          </w:tcPr>
          <w:p w:rsidR="003E5C1F" w:rsidRPr="00246904" w:rsidRDefault="003E5C1F" w:rsidP="003E5C1F">
            <w:pPr>
              <w:autoSpaceDE w:val="0"/>
              <w:autoSpaceDN w:val="0"/>
              <w:adjustRightInd w:val="0"/>
            </w:pPr>
          </w:p>
        </w:tc>
        <w:tc>
          <w:tcPr>
            <w:tcW w:w="2660" w:type="dxa"/>
            <w:tcBorders>
              <w:top w:val="nil"/>
            </w:tcBorders>
          </w:tcPr>
          <w:p w:rsidR="003E5C1F" w:rsidRPr="00246904" w:rsidRDefault="003E5C1F" w:rsidP="003E5C1F">
            <w:pPr>
              <w:autoSpaceDE w:val="0"/>
              <w:autoSpaceDN w:val="0"/>
              <w:adjustRightInd w:val="0"/>
            </w:pPr>
          </w:p>
        </w:tc>
        <w:tc>
          <w:tcPr>
            <w:tcW w:w="7512" w:type="dxa"/>
            <w:tcBorders>
              <w:top w:val="nil"/>
            </w:tcBorders>
          </w:tcPr>
          <w:p w:rsidR="003E5C1F" w:rsidRPr="00246904" w:rsidRDefault="003E5C1F" w:rsidP="003E5C1F">
            <w:pPr>
              <w:spacing w:line="17" w:lineRule="atLeast"/>
              <w:jc w:val="both"/>
            </w:pPr>
            <w:r w:rsidRPr="00246904">
              <w:t>Перечисление денежных средств со Счетов производится в очередности, определенной порядком их перечисления в настоящем пункте Договора, а при дальнейшем изменении перечня Счетов - в Поручении, оформляемом в соответствии с Общими условиями кредитования. </w:t>
            </w:r>
          </w:p>
          <w:p w:rsidR="003E5C1F" w:rsidRPr="00246904" w:rsidRDefault="003E5C1F" w:rsidP="003E5C1F">
            <w:pPr>
              <w:jc w:val="both"/>
            </w:pPr>
            <w:r w:rsidRPr="00246904">
              <w:t>При изменении перечня Счетов перечисления новый(е) Счет(а) для перечисления денежных средств в погашение Задолженности по Договору (досрочное погашение Кредита или его части) определяется(ются) на основании Поручения, оформляемого в соответствии с Общими условиями кредитования.</w:t>
            </w:r>
          </w:p>
        </w:tc>
      </w:tr>
      <w:tr w:rsidR="003E5C1F" w:rsidRPr="00246904" w:rsidTr="00095E85">
        <w:tc>
          <w:tcPr>
            <w:tcW w:w="709" w:type="dxa"/>
          </w:tcPr>
          <w:p w:rsidR="003E5C1F" w:rsidRPr="00246904" w:rsidRDefault="003E5C1F" w:rsidP="003E5C1F">
            <w:pPr>
              <w:autoSpaceDE w:val="0"/>
              <w:autoSpaceDN w:val="0"/>
              <w:adjustRightInd w:val="0"/>
            </w:pPr>
            <w:r w:rsidRPr="00246904">
              <w:t>20.</w:t>
            </w:r>
          </w:p>
        </w:tc>
        <w:tc>
          <w:tcPr>
            <w:tcW w:w="2660" w:type="dxa"/>
            <w:hideMark/>
          </w:tcPr>
          <w:p w:rsidR="003E5C1F" w:rsidRPr="00246904" w:rsidRDefault="003E5C1F" w:rsidP="003E5C1F">
            <w:pPr>
              <w:autoSpaceDE w:val="0"/>
              <w:autoSpaceDN w:val="0"/>
              <w:adjustRightInd w:val="0"/>
            </w:pPr>
            <w:r w:rsidRPr="00246904">
              <w:t>Титульный созаемщик</w:t>
            </w:r>
          </w:p>
        </w:tc>
        <w:tc>
          <w:tcPr>
            <w:tcW w:w="7512" w:type="dxa"/>
          </w:tcPr>
          <w:p w:rsidR="003E5C1F" w:rsidRPr="00246904" w:rsidRDefault="003E5C1F" w:rsidP="003E5C1F">
            <w:pPr>
              <w:jc w:val="both"/>
            </w:pPr>
            <w:r w:rsidRPr="00246904">
              <w:t>ГУЩИН АЛЕКСЕЙ АРКАДЬЕВИЧ</w:t>
            </w:r>
          </w:p>
        </w:tc>
      </w:tr>
      <w:tr w:rsidR="003E5C1F" w:rsidRPr="00246904" w:rsidTr="00095E85">
        <w:trPr>
          <w:trHeight w:val="278"/>
        </w:trPr>
        <w:tc>
          <w:tcPr>
            <w:tcW w:w="709" w:type="dxa"/>
          </w:tcPr>
          <w:p w:rsidR="003E5C1F" w:rsidRPr="00246904" w:rsidRDefault="003E5C1F" w:rsidP="003E5C1F">
            <w:pPr>
              <w:autoSpaceDE w:val="0"/>
              <w:autoSpaceDN w:val="0"/>
              <w:adjustRightInd w:val="0"/>
            </w:pPr>
            <w:r w:rsidRPr="00246904">
              <w:t>21.</w:t>
            </w:r>
          </w:p>
        </w:tc>
        <w:tc>
          <w:tcPr>
            <w:tcW w:w="2660" w:type="dxa"/>
            <w:hideMark/>
          </w:tcPr>
          <w:p w:rsidR="003E5C1F" w:rsidRPr="00246904" w:rsidRDefault="003E5C1F" w:rsidP="003E5C1F">
            <w:pPr>
              <w:autoSpaceDE w:val="0"/>
              <w:autoSpaceDN w:val="0"/>
              <w:adjustRightInd w:val="0"/>
            </w:pPr>
            <w:r w:rsidRPr="00246904">
              <w:t>Наличие закладной</w:t>
            </w:r>
          </w:p>
        </w:tc>
        <w:tc>
          <w:tcPr>
            <w:tcW w:w="7512" w:type="dxa"/>
          </w:tcPr>
          <w:p w:rsidR="003E5C1F" w:rsidRPr="00246904" w:rsidRDefault="003E5C1F" w:rsidP="003E5C1F">
            <w:pPr>
              <w:jc w:val="both"/>
              <w:rPr>
                <w:color w:val="000000"/>
              </w:rPr>
            </w:pPr>
            <w:r w:rsidRPr="00246904">
              <w:rPr>
                <w:color w:val="000000"/>
              </w:rPr>
              <w:t>Не применимо.</w:t>
            </w:r>
          </w:p>
          <w:p w:rsidR="003E5C1F" w:rsidRPr="00246904" w:rsidRDefault="003E5C1F" w:rsidP="003E5C1F">
            <w:pPr>
              <w:jc w:val="both"/>
            </w:pPr>
          </w:p>
        </w:tc>
      </w:tr>
      <w:tr w:rsidR="003E5C1F" w:rsidRPr="00246904" w:rsidTr="00095E85">
        <w:tc>
          <w:tcPr>
            <w:tcW w:w="709" w:type="dxa"/>
          </w:tcPr>
          <w:p w:rsidR="003E5C1F" w:rsidRPr="00246904" w:rsidRDefault="003E5C1F" w:rsidP="003E5C1F">
            <w:pPr>
              <w:autoSpaceDE w:val="0"/>
              <w:autoSpaceDN w:val="0"/>
              <w:adjustRightInd w:val="0"/>
            </w:pPr>
            <w:r w:rsidRPr="00246904">
              <w:t>22.</w:t>
            </w:r>
          </w:p>
        </w:tc>
        <w:tc>
          <w:tcPr>
            <w:tcW w:w="2660" w:type="dxa"/>
          </w:tcPr>
          <w:p w:rsidR="003E5C1F" w:rsidRPr="00246904" w:rsidRDefault="003E5C1F" w:rsidP="003E5C1F">
            <w:pPr>
              <w:autoSpaceDE w:val="0"/>
              <w:autoSpaceDN w:val="0"/>
              <w:adjustRightInd w:val="0"/>
            </w:pPr>
            <w:r w:rsidRPr="00246904">
              <w:t>Порядок предоставления заемщиком информации об использовании кредита и оформлении обеспечения.</w:t>
            </w:r>
          </w:p>
        </w:tc>
        <w:tc>
          <w:tcPr>
            <w:tcW w:w="7512" w:type="dxa"/>
          </w:tcPr>
          <w:p w:rsidR="003E5C1F" w:rsidRPr="00246904" w:rsidRDefault="003E5C1F" w:rsidP="003E5C1F">
            <w:pPr>
              <w:ind w:right="34"/>
              <w:jc w:val="both"/>
            </w:pPr>
            <w:r w:rsidRPr="00246904">
              <w:t>Созаемщики</w:t>
            </w:r>
            <w:r w:rsidRPr="00246904">
              <w:rPr>
                <w:vertAlign w:val="superscript"/>
              </w:rPr>
              <w:t> </w:t>
            </w:r>
            <w:r w:rsidRPr="00246904">
              <w:t>обязуются : </w:t>
            </w:r>
          </w:p>
          <w:p w:rsidR="003E5C1F" w:rsidRPr="00246904" w:rsidRDefault="003E5C1F" w:rsidP="003E5C1F">
            <w:pPr>
              <w:jc w:val="both"/>
            </w:pPr>
            <w:r w:rsidRPr="00246904">
              <w:t>1. Использовать кр</w:t>
            </w:r>
            <w:r w:rsidR="00ED2E3F" w:rsidRPr="00246904">
              <w:t>едит на цели, указанные в  п. 12</w:t>
            </w:r>
            <w:r w:rsidRPr="00246904">
              <w:t xml:space="preserve"> Договора;</w:t>
            </w:r>
          </w:p>
          <w:p w:rsidR="003E5C1F" w:rsidRPr="00246904" w:rsidRDefault="003E5C1F" w:rsidP="003E5C1F">
            <w:pPr>
              <w:ind w:right="34"/>
              <w:jc w:val="both"/>
            </w:pPr>
            <w:r w:rsidRPr="00246904">
              <w:rPr>
                <w:color w:val="000000"/>
              </w:rPr>
              <w:t>2. Произвести расчет по сделке путем перечисления денежных средств в оплату Объекта недвижимости на счет эскроу, открытый на имя Титульного созаемщика, на который предусмотрено перечисление денежных средств с номинального счета  ООО «Центр недвижимости от Сбербанка» № 40702810000020000184, открытого в ПАО СБЕРБАНК, в соответствии с Договором оказания услуг.</w:t>
            </w:r>
          </w:p>
          <w:p w:rsidR="003E5C1F" w:rsidRPr="00246904" w:rsidRDefault="003E5C1F" w:rsidP="003E5C1F">
            <w:pPr>
              <w:ind w:right="34"/>
              <w:jc w:val="both"/>
            </w:pPr>
          </w:p>
          <w:p w:rsidR="003E5C1F" w:rsidRPr="00246904" w:rsidRDefault="003E5C1F" w:rsidP="003E5C1F">
            <w:pPr>
              <w:jc w:val="both"/>
            </w:pPr>
            <w:r w:rsidRPr="00246904">
              <w:t>3. </w:t>
            </w:r>
            <w:r w:rsidRPr="00246904">
              <w:rPr>
                <w:lang w:val="en-US"/>
              </w:rPr>
              <w:t>C</w:t>
            </w:r>
            <w:r w:rsidRPr="00246904">
              <w:t>дать документы (Договор у</w:t>
            </w:r>
            <w:r w:rsidR="00093597">
              <w:t>частия в долевом строительстве, а</w:t>
            </w:r>
            <w:r w:rsidRPr="00246904">
              <w:t xml:space="preserve"> также все необходимые документы для осуществления государственной регистрации прав на Объект недвижимости) в орган, регистрации прав, в течение 7 (семи) рабочих дней с даты выдачи Кредита. </w:t>
            </w:r>
          </w:p>
          <w:p w:rsidR="003E5C1F" w:rsidRPr="00246904" w:rsidRDefault="003E5C1F" w:rsidP="003E5C1F">
            <w:pPr>
              <w:tabs>
                <w:tab w:val="left" w:pos="3090"/>
              </w:tabs>
              <w:jc w:val="both"/>
              <w:rPr>
                <w:lang w:eastAsia="en-US"/>
              </w:rPr>
            </w:pPr>
            <w:r w:rsidRPr="00246904">
              <w:t>4. </w:t>
            </w:r>
            <w:r w:rsidRPr="00246904">
              <w:rPr>
                <w:lang w:eastAsia="en-US"/>
              </w:rPr>
              <w:t>Предоставить Кредитору:</w:t>
            </w:r>
            <w:r w:rsidRPr="00246904">
              <w:rPr>
                <w:lang w:eastAsia="en-US"/>
              </w:rPr>
              <w:tab/>
            </w:r>
          </w:p>
          <w:p w:rsidR="003E5C1F" w:rsidRPr="00246904" w:rsidRDefault="003E5C1F" w:rsidP="003E5C1F">
            <w:pPr>
              <w:jc w:val="both"/>
            </w:pPr>
          </w:p>
          <w:p w:rsidR="003E5C1F" w:rsidRPr="00246904" w:rsidRDefault="003E5C1F" w:rsidP="003E5C1F">
            <w:pPr>
              <w:jc w:val="both"/>
              <w:rPr>
                <w:lang w:eastAsia="en-US"/>
              </w:rPr>
            </w:pPr>
            <w:r w:rsidRPr="00246904">
              <w:rPr>
                <w:lang w:eastAsia="en-US"/>
              </w:rPr>
              <w:t>- до "24" декабря 2023г.:</w:t>
            </w:r>
          </w:p>
          <w:p w:rsidR="003E5C1F" w:rsidRPr="00246904" w:rsidRDefault="003E5C1F" w:rsidP="003E5C1F">
            <w:pPr>
              <w:jc w:val="both"/>
              <w:rPr>
                <w:lang w:eastAsia="en-US"/>
              </w:rPr>
            </w:pPr>
            <w:r w:rsidRPr="00246904">
              <w:rPr>
                <w:lang w:eastAsia="en-US"/>
              </w:rPr>
              <w:t xml:space="preserve">- заключенный (зарегистрированный) в установленном действующим законодательством Российской Федерации порядке Документ-основание инвестирования строительства объекта недвижимости (договор участия в долевом строительстве Объекта недвижимости или договор уступки права требования по договору участия в долевом строительстве Объекта недвижимости) с отметкой о </w:t>
            </w:r>
            <w:r w:rsidRPr="00246904">
              <w:rPr>
                <w:lang w:eastAsia="en-US"/>
              </w:rPr>
              <w:lastRenderedPageBreak/>
              <w:t>государственной регистрации залога прав требования участника долевого строительства закона в пользу Кредитора;</w:t>
            </w:r>
          </w:p>
          <w:p w:rsidR="003E5C1F" w:rsidRPr="00246904" w:rsidRDefault="003E5C1F" w:rsidP="003E5C1F">
            <w:pPr>
              <w:jc w:val="both"/>
            </w:pPr>
            <w:r w:rsidRPr="00246904">
              <w:rPr>
                <w:lang w:eastAsia="en-US"/>
              </w:rPr>
              <w:t>- до "24" декабря 2023г. , но не позднее 3 (Трех) месяцев с даты оформления Объекта недвижимости в собственность:</w:t>
            </w:r>
          </w:p>
          <w:p w:rsidR="003E5C1F" w:rsidRPr="00246904" w:rsidRDefault="003E5C1F" w:rsidP="003E5C1F">
            <w:pPr>
              <w:jc w:val="both"/>
            </w:pPr>
            <w:r w:rsidRPr="00246904">
              <w:t>- отчет об оценке стоимости Объекта недвижимости;</w:t>
            </w:r>
          </w:p>
          <w:p w:rsidR="003E5C1F" w:rsidRPr="00246904" w:rsidRDefault="003E5C1F" w:rsidP="003E5C1F">
            <w:pPr>
              <w:jc w:val="both"/>
            </w:pPr>
            <w:r w:rsidRPr="00246904">
              <w:t>- осуществить все необходимые действия, связанные с государственной регистрацией ипотеки Объекта недвижимости в силу закона  в органе, регистрации прав , и в срок не позднее 3 (трех) рабочих дней с даты принятия документов на государственную регистрацию предоставить Кредитору расписку в получении документов от органа, регистрации прав;</w:t>
            </w:r>
          </w:p>
          <w:p w:rsidR="003E5C1F" w:rsidRPr="00246904" w:rsidRDefault="003E5C1F" w:rsidP="003E5C1F">
            <w:pPr>
              <w:jc w:val="both"/>
              <w:rPr>
                <w:color w:val="000000"/>
              </w:rPr>
            </w:pPr>
            <w:r w:rsidRPr="00246904">
              <w:t>- не позднее даты государственной регистрации ипотеки Объекта недвижимости страховой полис/договор страхования на Объект недвижимости, указанный в п. 12 Договора, Трехстороннее соглашение, оформленное согласно п. 4.4.2. Общих условий кредитования, и документ, подтверждающий факт полной оплаты страховой компании страховой премии за весь период страхования.</w:t>
            </w:r>
          </w:p>
          <w:p w:rsidR="003E5C1F" w:rsidRPr="00246904" w:rsidRDefault="003E5C1F" w:rsidP="003E5C1F">
            <w:pPr>
              <w:jc w:val="both"/>
            </w:pPr>
          </w:p>
          <w:p w:rsidR="003E5C1F" w:rsidRPr="00246904" w:rsidRDefault="003E5C1F" w:rsidP="003E5C1F">
            <w:pPr>
              <w:jc w:val="both"/>
            </w:pPr>
          </w:p>
          <w:p w:rsidR="003E5C1F" w:rsidRPr="00246904" w:rsidRDefault="003E5C1F" w:rsidP="003E5C1F">
            <w:pPr>
              <w:jc w:val="both"/>
            </w:pPr>
          </w:p>
        </w:tc>
      </w:tr>
      <w:tr w:rsidR="003E5C1F" w:rsidRPr="00246904" w:rsidTr="00095E85">
        <w:tc>
          <w:tcPr>
            <w:tcW w:w="709" w:type="dxa"/>
          </w:tcPr>
          <w:p w:rsidR="003E5C1F" w:rsidRPr="00246904" w:rsidRDefault="003E5C1F" w:rsidP="003E5C1F">
            <w:pPr>
              <w:autoSpaceDE w:val="0"/>
              <w:autoSpaceDN w:val="0"/>
              <w:adjustRightInd w:val="0"/>
            </w:pPr>
            <w:r w:rsidRPr="00246904">
              <w:rPr>
                <w:lang w:val="en-US"/>
              </w:rPr>
              <w:lastRenderedPageBreak/>
              <w:t>23.</w:t>
            </w:r>
          </w:p>
        </w:tc>
        <w:tc>
          <w:tcPr>
            <w:tcW w:w="2660" w:type="dxa"/>
          </w:tcPr>
          <w:p w:rsidR="003E5C1F" w:rsidRPr="00246904" w:rsidRDefault="003E5C1F" w:rsidP="003E5C1F">
            <w:pPr>
              <w:autoSpaceDE w:val="0"/>
              <w:autoSpaceDN w:val="0"/>
              <w:adjustRightInd w:val="0"/>
              <w:jc w:val="both"/>
            </w:pPr>
            <w:r w:rsidRPr="00246904">
              <w:t>Согласие заемщика на предоставление кредитором информации третьим лицам</w:t>
            </w:r>
          </w:p>
        </w:tc>
        <w:tc>
          <w:tcPr>
            <w:tcW w:w="7512" w:type="dxa"/>
          </w:tcPr>
          <w:p w:rsidR="003E5C1F" w:rsidRPr="00246904" w:rsidRDefault="003E5C1F" w:rsidP="003E5C1F">
            <w:pPr>
              <w:autoSpaceDE w:val="0"/>
              <w:autoSpaceDN w:val="0"/>
              <w:adjustRightInd w:val="0"/>
              <w:jc w:val="both"/>
              <w:rPr>
                <w:i/>
              </w:rPr>
            </w:pPr>
            <w:r w:rsidRPr="00246904">
              <w:t>Созаемщики согласны  на предоставление Кредитором  информации третьим лицам в объеме, порядке и на условиях, предусмотренных п. 7.4. Общих условий кредитования.</w:t>
            </w:r>
          </w:p>
        </w:tc>
      </w:tr>
      <w:tr w:rsidR="003E5C1F" w:rsidRPr="00246904" w:rsidTr="00095E85">
        <w:tc>
          <w:tcPr>
            <w:tcW w:w="709" w:type="dxa"/>
          </w:tcPr>
          <w:p w:rsidR="003E5C1F" w:rsidRPr="00246904" w:rsidRDefault="0015364A" w:rsidP="003E5C1F">
            <w:pPr>
              <w:autoSpaceDE w:val="0"/>
              <w:autoSpaceDN w:val="0"/>
              <w:adjustRightInd w:val="0"/>
            </w:pPr>
            <w:r w:rsidRPr="00246904">
              <w:rPr>
                <w:lang w:val="en-US"/>
              </w:rPr>
              <w:t>2</w:t>
            </w:r>
            <w:r w:rsidRPr="00246904">
              <w:t>4</w:t>
            </w:r>
            <w:r w:rsidR="003E5C1F" w:rsidRPr="00246904">
              <w:t>.</w:t>
            </w:r>
          </w:p>
        </w:tc>
        <w:tc>
          <w:tcPr>
            <w:tcW w:w="2660" w:type="dxa"/>
          </w:tcPr>
          <w:p w:rsidR="003E5C1F" w:rsidRPr="00246904" w:rsidRDefault="003E5C1F" w:rsidP="003E5C1F">
            <w:pPr>
              <w:autoSpaceDE w:val="0"/>
              <w:autoSpaceDN w:val="0"/>
              <w:adjustRightInd w:val="0"/>
              <w:jc w:val="both"/>
              <w:rPr>
                <w:lang w:eastAsia="en-US"/>
              </w:rPr>
            </w:pPr>
            <w:r w:rsidRPr="00246904">
              <w:rPr>
                <w:lang w:eastAsia="en-US"/>
              </w:rPr>
              <w:t>Применение Общих условий кредитования</w:t>
            </w:r>
          </w:p>
        </w:tc>
        <w:tc>
          <w:tcPr>
            <w:tcW w:w="7512" w:type="dxa"/>
          </w:tcPr>
          <w:p w:rsidR="00C93170" w:rsidRPr="00246904" w:rsidRDefault="00C93170" w:rsidP="00C93170">
            <w:pPr>
              <w:rPr>
                <w:lang w:eastAsia="en-US"/>
              </w:rPr>
            </w:pPr>
            <w:r w:rsidRPr="00246904">
              <w:rPr>
                <w:lang w:eastAsia="en-US"/>
              </w:rPr>
              <w:t>1. Положения пунктов 2.1.1.1., 2.1.1.2 и 2.1.2 не применяются, прочие положения пункта 2.1. применяются в части, не противоречащей порядку предоставления Кредита, изложенному в настоящих  Индивидуальных условиях кредитования.</w:t>
            </w:r>
          </w:p>
          <w:p w:rsidR="00C93170" w:rsidRPr="00246904" w:rsidRDefault="00C93170" w:rsidP="00C93170">
            <w:pPr>
              <w:ind w:right="34"/>
              <w:jc w:val="both"/>
              <w:rPr>
                <w:lang w:eastAsia="en-US"/>
              </w:rPr>
            </w:pPr>
            <w:r w:rsidRPr="00246904">
              <w:rPr>
                <w:lang w:eastAsia="en-US"/>
              </w:rPr>
              <w:t>2</w:t>
            </w:r>
            <w:r w:rsidRPr="00246904">
              <w:t>. п. </w:t>
            </w:r>
            <w:r w:rsidRPr="00246904">
              <w:rPr>
                <w:lang w:eastAsia="en-US"/>
              </w:rPr>
              <w:t>2.3. Общих условий кредитования применять в следующей редакции:</w:t>
            </w:r>
          </w:p>
          <w:p w:rsidR="00C93170" w:rsidRPr="00246904" w:rsidRDefault="00C93170" w:rsidP="00C93170">
            <w:pPr>
              <w:ind w:right="34"/>
              <w:jc w:val="both"/>
              <w:rPr>
                <w:lang w:eastAsia="en-US"/>
              </w:rPr>
            </w:pPr>
            <w:r w:rsidRPr="00246904">
              <w:rPr>
                <w:lang w:eastAsia="en-US"/>
              </w:rPr>
              <w:t>«После зачисления суммы Кредита/первой части Кредита на Счет кредитования  Кредитор осуществляет перечисление денежных средств в размере суммы Кредита/первой части Кредита и собственных средств Заемщика/Созаемщиков в размере, определенном в соответствии с п. 2.1.4. Общих условий кредитования (при необходимости перечисления собственных средств Заемщика/Созаемщиков одновременно с кредитными средствами), на основании поручения Заемщика/Титульного созаемщика на счет ООО «Центр недвижимости от Сбербанка» по реквизитам, указанным в Договоре, в целях проведения дальнейших расчетов по оплате цены Документа-основания (договора) приобретения/инвестирования строительства.</w:t>
            </w:r>
          </w:p>
          <w:p w:rsidR="00BA409B" w:rsidRPr="00246904" w:rsidRDefault="00C93170" w:rsidP="00C93170">
            <w:pPr>
              <w:ind w:right="34"/>
              <w:jc w:val="both"/>
              <w:rPr>
                <w:lang w:eastAsia="en-US"/>
              </w:rPr>
            </w:pPr>
            <w:r w:rsidRPr="00246904">
              <w:rPr>
                <w:lang w:eastAsia="en-US"/>
              </w:rPr>
              <w:t>При выдаче Кредита частями: после зачисления второй и последующих частей Кредита на Счет Кредитования Кредитор осуществляет перечисление денежных средств в размере суммы второй и последующих частей Кредита по целевому назначению на основании поручения(ий) Заемщика/Титульного созаемщика, указанного(ых) в п.п. 2.1.6., 2.2.2.  Общих условий кредитования.»</w:t>
            </w:r>
          </w:p>
          <w:p w:rsidR="00C93170" w:rsidRPr="00246904" w:rsidRDefault="00C93170" w:rsidP="00C93170">
            <w:pPr>
              <w:ind w:right="34"/>
              <w:jc w:val="both"/>
              <w:rPr>
                <w:rStyle w:val="Info"/>
                <w:i w:val="0"/>
                <w:lang w:eastAsia="en-US"/>
              </w:rPr>
            </w:pPr>
          </w:p>
          <w:p w:rsidR="00C93170" w:rsidRPr="00246904" w:rsidRDefault="00C93170" w:rsidP="00BA409B">
            <w:pPr>
              <w:jc w:val="both"/>
              <w:rPr>
                <w:lang w:eastAsia="en-US"/>
              </w:rPr>
            </w:pPr>
            <w:r w:rsidRPr="00246904">
              <w:rPr>
                <w:lang w:eastAsia="en-US"/>
              </w:rPr>
              <w:t>3. п.4.4.6. Общих условий кредитования применять в следующей редакции:</w:t>
            </w:r>
          </w:p>
          <w:p w:rsidR="00C93170" w:rsidRPr="00246904" w:rsidRDefault="00C93170" w:rsidP="00C93170">
            <w:pPr>
              <w:ind w:right="34"/>
              <w:jc w:val="both"/>
              <w:rPr>
                <w:lang w:eastAsia="en-US"/>
              </w:rPr>
            </w:pPr>
            <w:r w:rsidRPr="00246904">
              <w:rPr>
                <w:lang w:eastAsia="en-US"/>
              </w:rPr>
              <w:t>«Возвратить всю сумму Кредита и уплатить причитающиеся Проценты за пользование Кредитом и Неустойку, предусмотренные условиями Договора, в случае отказа Заемщика/Созаемщиков либо организации(ий) и/или физического(их) лиц(а), осуществляющей(его)(их) продажу и/или строительство/инвестирование строительства Объекта недвижимости, от исполнения заключенного между ними и/или заключения/расторжения Документа–основания (договора)/выхода или исключения  Заемщика/Созаемщика(ов)  из членов жилищно-строительного кооператива в течение 15 (Пятнадцати) рабочих дней с момента получения денежных средств от организации(ий) и/или физического(их) лиц(а), осуществляющей(его)(их) продажу и/или строительство/инвестирование строительства Объекта недвижимости.</w:t>
            </w:r>
          </w:p>
          <w:p w:rsidR="00C93170" w:rsidRPr="00246904" w:rsidRDefault="00C93170" w:rsidP="00C93170">
            <w:pPr>
              <w:ind w:right="34"/>
              <w:jc w:val="both"/>
              <w:rPr>
                <w:lang w:eastAsia="en-US"/>
              </w:rPr>
            </w:pPr>
            <w:r w:rsidRPr="00246904">
              <w:rPr>
                <w:lang w:eastAsia="en-US"/>
              </w:rPr>
              <w:t xml:space="preserve">При расчетах по договору участия в долевом строительстве с использованием счета эскроу, на который предусмотрено перечисление денежных средств с номинального счета ООО «Центр недвижимости от Сбербанка» № 40702810000020000184, </w:t>
            </w:r>
            <w:r w:rsidRPr="00246904">
              <w:rPr>
                <w:lang w:eastAsia="en-US"/>
              </w:rPr>
              <w:lastRenderedPageBreak/>
              <w:t>открытый в ПАО СБЕРБАНК:</w:t>
            </w:r>
          </w:p>
          <w:p w:rsidR="00C93170" w:rsidRPr="00246904" w:rsidRDefault="00C93170" w:rsidP="00C93170">
            <w:pPr>
              <w:ind w:right="34"/>
              <w:jc w:val="both"/>
              <w:rPr>
                <w:lang w:eastAsia="en-US"/>
              </w:rPr>
            </w:pPr>
            <w:r w:rsidRPr="00246904">
              <w:rPr>
                <w:lang w:eastAsia="en-US"/>
              </w:rPr>
              <w:t>в случае отказа Заемщика/Созаемщиков либо организации, осуществляющей  строительство  Объекта недвижимости, от исполнения заключенного между ними и/или расторжения Документа–основания (договора), возвратить всю сумму Кредита и уплатить причитающиеся Проценты за пользование Кредитом и Неустойку, предусмотренные условиями Договора, незамедлительно (не позднее одного рабочего дня):</w:t>
            </w:r>
          </w:p>
          <w:p w:rsidR="00C93170" w:rsidRPr="00246904" w:rsidRDefault="00C93170" w:rsidP="00C93170">
            <w:pPr>
              <w:ind w:right="34"/>
              <w:jc w:val="both"/>
              <w:rPr>
                <w:lang w:eastAsia="en-US"/>
              </w:rPr>
            </w:pPr>
            <w:r w:rsidRPr="00246904">
              <w:rPr>
                <w:lang w:eastAsia="en-US"/>
              </w:rPr>
              <w:t>• в случае если денежные средства не были перечислены на счет эскроу:</w:t>
            </w:r>
          </w:p>
          <w:p w:rsidR="00C93170" w:rsidRPr="00246904" w:rsidRDefault="00C93170" w:rsidP="00C93170">
            <w:pPr>
              <w:ind w:right="34"/>
              <w:jc w:val="both"/>
              <w:rPr>
                <w:lang w:eastAsia="en-US"/>
              </w:rPr>
            </w:pPr>
            <w:r w:rsidRPr="00246904">
              <w:rPr>
                <w:lang w:eastAsia="en-US"/>
              </w:rPr>
              <w:t>после перечисления Заемщику/Титульному созаемщику денежных средств с номинального счета ООО «Центр недвижимости от Сбербанка» № 40702810000020000184, открытый в ПАО СБЕРБАНК;</w:t>
            </w:r>
          </w:p>
          <w:p w:rsidR="00C93170" w:rsidRPr="00246904" w:rsidRDefault="00C93170" w:rsidP="00C93170">
            <w:pPr>
              <w:ind w:right="34"/>
              <w:jc w:val="both"/>
              <w:rPr>
                <w:lang w:eastAsia="en-US"/>
              </w:rPr>
            </w:pPr>
            <w:r w:rsidRPr="00246904">
              <w:rPr>
                <w:lang w:eastAsia="en-US"/>
              </w:rPr>
              <w:t>• в случае если денежные средства были перечислены на счет эскроу:</w:t>
            </w:r>
          </w:p>
          <w:p w:rsidR="00C93170" w:rsidRPr="00246904" w:rsidRDefault="00C93170" w:rsidP="00C93170">
            <w:pPr>
              <w:ind w:right="34"/>
              <w:jc w:val="both"/>
              <w:rPr>
                <w:lang w:eastAsia="en-US"/>
              </w:rPr>
            </w:pPr>
            <w:r w:rsidRPr="00246904">
              <w:rPr>
                <w:lang w:eastAsia="en-US"/>
              </w:rPr>
              <w:t>после перечисления Заемщику/Титульному созаемщику банком, являющимся эскроу-агентом, денежных средств со счета эскроу Заемщика/Титульного созаемщика.»</w:t>
            </w:r>
          </w:p>
        </w:tc>
      </w:tr>
      <w:tr w:rsidR="00064368" w:rsidRPr="00246904" w:rsidTr="00095E85">
        <w:tc>
          <w:tcPr>
            <w:tcW w:w="709" w:type="dxa"/>
          </w:tcPr>
          <w:p w:rsidR="00064368" w:rsidRPr="00D83DEB" w:rsidRDefault="00064368" w:rsidP="003E5C1F">
            <w:pPr>
              <w:autoSpaceDE w:val="0"/>
              <w:autoSpaceDN w:val="0"/>
              <w:adjustRightInd w:val="0"/>
            </w:pPr>
          </w:p>
        </w:tc>
        <w:tc>
          <w:tcPr>
            <w:tcW w:w="2660" w:type="dxa"/>
          </w:tcPr>
          <w:p w:rsidR="00064368" w:rsidRPr="00246904" w:rsidRDefault="00064368" w:rsidP="003E5C1F">
            <w:pPr>
              <w:autoSpaceDE w:val="0"/>
              <w:autoSpaceDN w:val="0"/>
              <w:adjustRightInd w:val="0"/>
              <w:jc w:val="both"/>
              <w:rPr>
                <w:lang w:eastAsia="en-US"/>
              </w:rPr>
            </w:pPr>
          </w:p>
        </w:tc>
        <w:tc>
          <w:tcPr>
            <w:tcW w:w="7512" w:type="dxa"/>
          </w:tcPr>
          <w:p w:rsidR="00064368" w:rsidRDefault="00064368" w:rsidP="00064368"/>
        </w:tc>
      </w:tr>
    </w:tbl>
    <w:p w:rsidR="006B3F2A" w:rsidRPr="00246904" w:rsidRDefault="006B3F2A" w:rsidP="006B3F2A">
      <w:pPr>
        <w:tabs>
          <w:tab w:val="left" w:pos="993"/>
        </w:tabs>
        <w:autoSpaceDE w:val="0"/>
        <w:autoSpaceDN w:val="0"/>
        <w:adjustRightInd w:val="0"/>
        <w:ind w:firstLine="709"/>
        <w:jc w:val="both"/>
        <w:rPr>
          <w:b/>
        </w:rPr>
      </w:pPr>
      <w:r w:rsidRPr="00246904">
        <w:t>Договор составлен в 3 (трех) экземплярах, имеющих одинаковую юридическую силу, из которых по 1 (одному) экземпляру передается каждому из Созаемщиков, 1 (Один) – Кредитору.</w:t>
      </w:r>
    </w:p>
    <w:p w:rsidR="006B3F2A" w:rsidRPr="00246904" w:rsidRDefault="006B3F2A" w:rsidP="006B3F2A">
      <w:pPr>
        <w:ind w:firstLine="567"/>
        <w:jc w:val="both"/>
        <w:rPr>
          <w:b/>
        </w:rPr>
      </w:pPr>
    </w:p>
    <w:p w:rsidR="006B3F2A" w:rsidRPr="00246904" w:rsidRDefault="006B3F2A" w:rsidP="00BA4FE5">
      <w:pPr>
        <w:ind w:firstLine="567"/>
        <w:jc w:val="both"/>
        <w:rPr>
          <w:b/>
        </w:rPr>
      </w:pPr>
      <w:r w:rsidRPr="00246904">
        <w:rPr>
          <w:b/>
        </w:rPr>
        <w:t>Местонахождение, адреса и реквизиты СТОРОН:</w:t>
      </w:r>
    </w:p>
    <w:p w:rsidR="006B3F2A" w:rsidRPr="00246904" w:rsidRDefault="006B3F2A" w:rsidP="006B3F2A">
      <w:pPr>
        <w:pStyle w:val="ab"/>
        <w:rPr>
          <w:b/>
        </w:rPr>
      </w:pPr>
      <w:r w:rsidRPr="00246904">
        <w:rPr>
          <w:b/>
        </w:rPr>
        <w:t>КРЕДИТОР: </w:t>
      </w:r>
    </w:p>
    <w:p w:rsidR="006B3F2A" w:rsidRPr="00246904" w:rsidRDefault="006B3F2A" w:rsidP="006B3F2A">
      <w:pPr>
        <w:pStyle w:val="21"/>
        <w:jc w:val="left"/>
        <w:rPr>
          <w:sz w:val="20"/>
          <w:szCs w:val="20"/>
        </w:rPr>
      </w:pPr>
      <w:r w:rsidRPr="00246904">
        <w:rPr>
          <w:sz w:val="20"/>
          <w:szCs w:val="20"/>
        </w:rPr>
        <w:t>Публичное акционерное общество «Сбербанк России»</w:t>
      </w:r>
    </w:p>
    <w:p w:rsidR="006B3F2A" w:rsidRPr="00246904" w:rsidRDefault="006B3F2A" w:rsidP="006B3F2A">
      <w:pPr>
        <w:pStyle w:val="21"/>
        <w:spacing w:line="17" w:lineRule="atLeast"/>
        <w:rPr>
          <w:sz w:val="20"/>
          <w:szCs w:val="20"/>
        </w:rPr>
      </w:pPr>
      <w:r w:rsidRPr="00246904">
        <w:rPr>
          <w:sz w:val="20"/>
          <w:szCs w:val="20"/>
        </w:rPr>
        <w:t>Место нахождения: Российская Федерация, г. Москва.</w:t>
      </w:r>
    </w:p>
    <w:p w:rsidR="006B3F2A" w:rsidRPr="00246904" w:rsidRDefault="006B3F2A" w:rsidP="006B3F2A">
      <w:pPr>
        <w:pStyle w:val="21"/>
        <w:spacing w:line="17" w:lineRule="atLeast"/>
        <w:rPr>
          <w:sz w:val="20"/>
          <w:szCs w:val="20"/>
        </w:rPr>
      </w:pPr>
      <w:r w:rsidRPr="00246904">
        <w:rPr>
          <w:sz w:val="20"/>
          <w:szCs w:val="20"/>
        </w:rPr>
        <w:t>Адрес: Российская Федерация, 117997, г. Москва,  ул. Вавилова, д.19.</w:t>
      </w:r>
    </w:p>
    <w:p w:rsidR="006B3F2A" w:rsidRPr="00246904" w:rsidRDefault="00AC58EB" w:rsidP="006B3F2A">
      <w:pPr>
        <w:pStyle w:val="ab"/>
        <w:spacing w:line="17" w:lineRule="atLeast"/>
        <w:jc w:val="both"/>
      </w:pPr>
      <w:r w:rsidRPr="00246904">
        <w:t>Почтовый адрес: Российская Федерация, 117997, г. Москва,  ул. Вавилова, д.19.</w:t>
      </w:r>
    </w:p>
    <w:p w:rsidR="006B3F2A" w:rsidRPr="00246904" w:rsidRDefault="006B3F2A" w:rsidP="006B3F2A">
      <w:pPr>
        <w:pStyle w:val="ab"/>
      </w:pPr>
      <w:r w:rsidRPr="00246904">
        <w:t>Корреспондентский счет: </w:t>
      </w:r>
      <w:r w:rsidRPr="00246904">
        <w:rPr>
          <w:u w:val="single"/>
        </w:rPr>
        <w:t>№30101810900000000603</w:t>
      </w:r>
      <w:r w:rsidRPr="00246904">
        <w:t xml:space="preserve"> в </w:t>
      </w:r>
      <w:r w:rsidRPr="00246904">
        <w:rPr>
          <w:u w:val="single"/>
        </w:rPr>
        <w:t>Отделении по Пермскому краю Уральского главного управления Центрального банка РФ</w:t>
      </w:r>
      <w:r w:rsidRPr="00246904">
        <w:t xml:space="preserve"> ИНН </w:t>
      </w:r>
      <w:r w:rsidRPr="00246904">
        <w:rPr>
          <w:u w:val="single"/>
        </w:rPr>
        <w:t>7707083893</w:t>
      </w:r>
    </w:p>
    <w:p w:rsidR="006B3F2A" w:rsidRPr="00093597" w:rsidRDefault="006B3F2A" w:rsidP="006B3F2A">
      <w:pPr>
        <w:pStyle w:val="ab"/>
        <w:rPr>
          <w:u w:val="single"/>
        </w:rPr>
      </w:pPr>
      <w:r w:rsidRPr="00246904">
        <w:t>Телефон: </w:t>
      </w:r>
      <w:r w:rsidR="00AC58EB" w:rsidRPr="00246904">
        <w:t>+7</w:t>
      </w:r>
      <w:r w:rsidR="00AC58EB" w:rsidRPr="00093597">
        <w:t xml:space="preserve"> (</w:t>
      </w:r>
      <w:r w:rsidR="00AC58EB" w:rsidRPr="00246904">
        <w:t>495)</w:t>
      </w:r>
      <w:r w:rsidR="00AC58EB" w:rsidRPr="00093597">
        <w:t xml:space="preserve"> 500-55-50</w:t>
      </w:r>
    </w:p>
    <w:p w:rsidR="006B3F2A" w:rsidRPr="00246904" w:rsidRDefault="006B3F2A" w:rsidP="006B3F2A">
      <w:pPr>
        <w:pStyle w:val="ab"/>
      </w:pPr>
    </w:p>
    <w:p w:rsidR="006B3F2A" w:rsidRPr="00246904" w:rsidRDefault="006B3F2A" w:rsidP="0035539E">
      <w:pPr>
        <w:pStyle w:val="21"/>
        <w:spacing w:line="17" w:lineRule="atLeast"/>
        <w:rPr>
          <w:sz w:val="20"/>
          <w:szCs w:val="20"/>
        </w:rPr>
      </w:pPr>
    </w:p>
    <w:p w:rsidR="006B3F2A" w:rsidRPr="00246904" w:rsidRDefault="006B3F2A" w:rsidP="0035539E">
      <w:pPr>
        <w:pStyle w:val="21"/>
        <w:spacing w:line="17" w:lineRule="atLeast"/>
        <w:rPr>
          <w:sz w:val="20"/>
          <w:szCs w:val="20"/>
        </w:rPr>
      </w:pPr>
    </w:p>
    <w:p w:rsidR="006B3F2A" w:rsidRPr="00246904" w:rsidRDefault="006B3F2A" w:rsidP="006B3F2A">
      <w:pPr>
        <w:pStyle w:val="aff0"/>
        <w:ind w:left="0"/>
      </w:pPr>
      <w:r w:rsidRPr="00246904">
        <w:rPr>
          <w:b/>
          <w:bCs/>
        </w:rPr>
        <w:t>СОЗАЕМЩИК</w:t>
      </w:r>
      <w:r w:rsidRPr="00246904">
        <w:rPr>
          <w:b/>
        </w:rPr>
        <w:t>: </w:t>
      </w:r>
    </w:p>
    <w:p w:rsidR="006B3F2A" w:rsidRPr="00246904" w:rsidRDefault="006B3F2A" w:rsidP="006B3F2A">
      <w:r w:rsidRPr="00246904">
        <w:t>1) ГУЩИН АЛЕКСЕЙ АРКАДЬЕВИЧ</w:t>
      </w:r>
    </w:p>
    <w:p w:rsidR="005B6834" w:rsidRDefault="00797052">
      <w:r>
        <w:t>Дата рождения: 28.08.1971</w:t>
      </w:r>
    </w:p>
    <w:p w:rsidR="005B6834" w:rsidRDefault="00797052">
      <w:r>
        <w:t>Адрес регистрации (прописки): 195269, Брянцева, д. 12, кв. 4</w:t>
      </w:r>
    </w:p>
    <w:p w:rsidR="005B6834" w:rsidRDefault="00797052">
      <w:r>
        <w:t>Адрес фактического проживания: 195269, Брянцева, д. 12, кв. 4</w:t>
      </w:r>
    </w:p>
    <w:p w:rsidR="005B6834" w:rsidRDefault="00797052">
      <w:r>
        <w:t>Паспорт: серия 40 16 №645304 выдан 13 октября 2016г. Миграционный пункт № 17отдела УФМС России по СПБ и ЛО в Калининском р-не г.Санкт-Петербурга МИГРАЦ ПУНКТ 17 СПБ</w:t>
      </w:r>
    </w:p>
    <w:p w:rsidR="005B6834" w:rsidRDefault="00797052">
      <w:r>
        <w:t>Телефоны: домашний +7 (950) 0303812; служебный нет</w:t>
      </w:r>
    </w:p>
    <w:p w:rsidR="005B6834" w:rsidRDefault="00797052">
      <w:r>
        <w:t>2) ГУЩИНА ТАТЬЯНА ЮРЬЕВНА</w:t>
      </w:r>
    </w:p>
    <w:p w:rsidR="005B6834" w:rsidRDefault="00797052">
      <w:r>
        <w:t>Дата рождения: 30.10.1966</w:t>
      </w:r>
    </w:p>
    <w:p w:rsidR="005B6834" w:rsidRDefault="00797052">
      <w:r>
        <w:t>Адрес регистрации (прописки): 195269, Брянцева, д. 12, кв. 4</w:t>
      </w:r>
    </w:p>
    <w:p w:rsidR="005B6834" w:rsidRDefault="00797052">
      <w:r>
        <w:t>Адрес фактического проживания: 195269, Брянцева, д. 12, кв. 4</w:t>
      </w:r>
    </w:p>
    <w:p w:rsidR="005B6834" w:rsidRDefault="00797052">
      <w:r>
        <w:t xml:space="preserve">Паспорт: серия 40 12 №546124 выдан 14 июня 2012г. ТП №25 ОТДЕЛА УФМС РОССИИ ПО САНКТ-ПЕТЕРБУРГУ И ЛЕНИНГРАДСКОЙ ОБЛ. В КИРОВСКОМ Р-НЕ ГОР. САНКТ-ПЕТЕРБУРГА </w:t>
      </w:r>
    </w:p>
    <w:p w:rsidR="005B6834" w:rsidRDefault="00797052">
      <w:r>
        <w:t>Телефоны: домашний +7 (911) 7061706, +7 (812) 7536767, +7 (812) 7867777; служебный +7 (812) 7867777</w:t>
      </w:r>
    </w:p>
    <w:p w:rsidR="006B3F2A" w:rsidRPr="00246904" w:rsidRDefault="006B3F2A" w:rsidP="00BA4FE5"/>
    <w:p w:rsidR="00BA4FE5" w:rsidRPr="00246904" w:rsidRDefault="00BA4FE5" w:rsidP="00BA4FE5"/>
    <w:tbl>
      <w:tblPr>
        <w:tblW w:w="10631" w:type="dxa"/>
        <w:tblInd w:w="250" w:type="dxa"/>
        <w:tblLayout w:type="fixed"/>
        <w:tblLook w:val="0000" w:firstRow="0" w:lastRow="0" w:firstColumn="0" w:lastColumn="0" w:noHBand="0" w:noVBand="0"/>
      </w:tblPr>
      <w:tblGrid>
        <w:gridCol w:w="3969"/>
        <w:gridCol w:w="851"/>
        <w:gridCol w:w="5777"/>
        <w:gridCol w:w="34"/>
      </w:tblGrid>
      <w:tr w:rsidR="006B3F2A" w:rsidRPr="00246904" w:rsidTr="00C617C1">
        <w:trPr>
          <w:gridAfter w:val="1"/>
          <w:wAfter w:w="34" w:type="dxa"/>
          <w:cantSplit/>
        </w:trPr>
        <w:tc>
          <w:tcPr>
            <w:tcW w:w="3969" w:type="dxa"/>
            <w:tcBorders>
              <w:bottom w:val="single" w:sz="4" w:space="0" w:color="auto"/>
            </w:tcBorders>
          </w:tcPr>
          <w:p w:rsidR="00AA30D0" w:rsidRPr="00246904" w:rsidRDefault="006B3F2A" w:rsidP="004A2F6C">
            <w:pPr>
              <w:jc w:val="center"/>
              <w:rPr>
                <w:b/>
                <w:bCs/>
              </w:rPr>
            </w:pPr>
            <w:r w:rsidRPr="00246904">
              <w:rPr>
                <w:b/>
                <w:bCs/>
              </w:rPr>
              <w:t>КРЕДИТОР:</w:t>
            </w:r>
          </w:p>
          <w:p w:rsidR="006B3F2A" w:rsidRPr="00246904" w:rsidRDefault="006B3F2A" w:rsidP="00C617C1">
            <w:pPr>
              <w:jc w:val="center"/>
            </w:pPr>
            <w:r w:rsidRPr="00246904">
              <w:t>Старший менеджер по ипотечному кредитованию  Пермского отделения №6984 ПАО СБЕРБАНК</w:t>
            </w:r>
          </w:p>
        </w:tc>
        <w:tc>
          <w:tcPr>
            <w:tcW w:w="851" w:type="dxa"/>
          </w:tcPr>
          <w:p w:rsidR="006B3F2A" w:rsidRPr="00246904" w:rsidRDefault="006B3F2A" w:rsidP="00C617C1">
            <w:pPr>
              <w:jc w:val="center"/>
              <w:rPr>
                <w:b/>
                <w:bCs/>
              </w:rPr>
            </w:pPr>
          </w:p>
        </w:tc>
        <w:tc>
          <w:tcPr>
            <w:tcW w:w="5777" w:type="dxa"/>
          </w:tcPr>
          <w:p w:rsidR="006B3F2A" w:rsidRPr="00246904" w:rsidRDefault="006B3F2A" w:rsidP="00C617C1">
            <w:pPr>
              <w:jc w:val="center"/>
              <w:rPr>
                <w:b/>
                <w:bCs/>
              </w:rPr>
            </w:pPr>
            <w:r w:rsidRPr="00246904">
              <w:rPr>
                <w:b/>
                <w:bCs/>
              </w:rPr>
              <w:t>СОЗАЕМЩИК:</w:t>
            </w:r>
          </w:p>
        </w:tc>
      </w:tr>
      <w:tr w:rsidR="006B3F2A" w:rsidRPr="00246904" w:rsidTr="00C617C1">
        <w:trPr>
          <w:gridAfter w:val="1"/>
          <w:wAfter w:w="34" w:type="dxa"/>
          <w:cantSplit/>
        </w:trPr>
        <w:tc>
          <w:tcPr>
            <w:tcW w:w="3969" w:type="dxa"/>
            <w:tcBorders>
              <w:top w:val="single" w:sz="4" w:space="0" w:color="auto"/>
              <w:bottom w:val="single" w:sz="4" w:space="0" w:color="auto"/>
            </w:tcBorders>
          </w:tcPr>
          <w:p w:rsidR="006B3F2A" w:rsidRPr="00246904" w:rsidRDefault="006B3F2A" w:rsidP="0015364A">
            <w:pPr>
              <w:jc w:val="center"/>
              <w:rPr>
                <w:lang w:val="en-US"/>
              </w:rPr>
            </w:pPr>
            <w:r w:rsidRPr="00246904">
              <w:rPr>
                <w:lang w:val="en-US"/>
              </w:rPr>
              <w:t>(</w:t>
            </w:r>
            <w:r w:rsidRPr="00246904">
              <w:rPr>
                <w:i/>
                <w:iCs/>
              </w:rPr>
              <w:t>должность</w:t>
            </w:r>
            <w:r w:rsidRPr="00246904">
              <w:rPr>
                <w:lang w:val="en-US"/>
              </w:rPr>
              <w:t>)</w:t>
            </w:r>
            <w:r w:rsidRPr="00246904">
              <w:rPr>
                <w:color w:val="FFFFFF"/>
                <w:lang w:val="en-US"/>
              </w:rPr>
              <w:t>gggg</w:t>
            </w:r>
          </w:p>
        </w:tc>
        <w:tc>
          <w:tcPr>
            <w:tcW w:w="851" w:type="dxa"/>
          </w:tcPr>
          <w:p w:rsidR="006B3F2A" w:rsidRPr="00246904" w:rsidRDefault="006B3F2A" w:rsidP="00C617C1">
            <w:pPr>
              <w:jc w:val="both"/>
            </w:pPr>
          </w:p>
        </w:tc>
        <w:tc>
          <w:tcPr>
            <w:tcW w:w="5777" w:type="dxa"/>
            <w:tcBorders>
              <w:bottom w:val="single" w:sz="4" w:space="0" w:color="auto"/>
            </w:tcBorders>
          </w:tcPr>
          <w:p w:rsidR="006B3F2A" w:rsidRPr="00246904" w:rsidRDefault="006B3F2A" w:rsidP="00C617C1">
            <w:pPr>
              <w:jc w:val="both"/>
            </w:pPr>
          </w:p>
          <w:p w:rsidR="006B3F2A" w:rsidRPr="00246904" w:rsidRDefault="006B3F2A" w:rsidP="0015364A">
            <w:pPr>
              <w:jc w:val="both"/>
            </w:pPr>
          </w:p>
        </w:tc>
      </w:tr>
      <w:tr w:rsidR="006B3F2A" w:rsidRPr="00246904" w:rsidTr="00C617C1">
        <w:trPr>
          <w:gridAfter w:val="1"/>
          <w:wAfter w:w="34" w:type="dxa"/>
          <w:cantSplit/>
        </w:trPr>
        <w:tc>
          <w:tcPr>
            <w:tcW w:w="3969" w:type="dxa"/>
            <w:tcBorders>
              <w:top w:val="single" w:sz="4" w:space="0" w:color="auto"/>
            </w:tcBorders>
          </w:tcPr>
          <w:p w:rsidR="006B3F2A" w:rsidRPr="00246904" w:rsidRDefault="006B3F2A" w:rsidP="00C617C1">
            <w:pPr>
              <w:jc w:val="center"/>
              <w:rPr>
                <w:i/>
                <w:iCs/>
                <w:lang w:val="en-US"/>
              </w:rPr>
            </w:pPr>
            <w:r w:rsidRPr="00246904">
              <w:rPr>
                <w:i/>
                <w:iCs/>
              </w:rPr>
              <w:t>(подпись)</w:t>
            </w:r>
          </w:p>
          <w:p w:rsidR="006B3F2A" w:rsidRPr="00246904" w:rsidRDefault="006B3F2A" w:rsidP="00C617C1">
            <w:pPr>
              <w:jc w:val="center"/>
              <w:rPr>
                <w:i/>
                <w:iCs/>
                <w:color w:val="FFFFFF"/>
                <w:lang w:val="en-US"/>
              </w:rPr>
            </w:pPr>
            <w:r w:rsidRPr="00246904">
              <w:rPr>
                <w:i/>
                <w:iCs/>
                <w:color w:val="FFFFFF"/>
                <w:lang w:val="en-US"/>
              </w:rPr>
              <w:t>ggg</w:t>
            </w:r>
          </w:p>
        </w:tc>
        <w:tc>
          <w:tcPr>
            <w:tcW w:w="851" w:type="dxa"/>
          </w:tcPr>
          <w:p w:rsidR="006B3F2A" w:rsidRPr="00246904" w:rsidRDefault="006B3F2A" w:rsidP="00C617C1">
            <w:pPr>
              <w:jc w:val="center"/>
            </w:pPr>
          </w:p>
        </w:tc>
        <w:tc>
          <w:tcPr>
            <w:tcW w:w="5777" w:type="dxa"/>
            <w:tcBorders>
              <w:top w:val="single" w:sz="4" w:space="0" w:color="auto"/>
            </w:tcBorders>
          </w:tcPr>
          <w:p w:rsidR="006B3F2A" w:rsidRPr="00246904" w:rsidRDefault="006B3F2A" w:rsidP="00C617C1">
            <w:pPr>
              <w:jc w:val="center"/>
              <w:rPr>
                <w:i/>
                <w:iCs/>
              </w:rPr>
            </w:pPr>
            <w:r w:rsidRPr="00246904">
              <w:rPr>
                <w:i/>
                <w:iCs/>
              </w:rPr>
              <w:t>(подпись)</w:t>
            </w:r>
          </w:p>
        </w:tc>
      </w:tr>
      <w:tr w:rsidR="006B3F2A" w:rsidRPr="00246904" w:rsidTr="00C617C1">
        <w:trPr>
          <w:gridAfter w:val="1"/>
          <w:wAfter w:w="34" w:type="dxa"/>
          <w:cantSplit/>
        </w:trPr>
        <w:tc>
          <w:tcPr>
            <w:tcW w:w="3969" w:type="dxa"/>
            <w:tcBorders>
              <w:bottom w:val="single" w:sz="4" w:space="0" w:color="auto"/>
            </w:tcBorders>
          </w:tcPr>
          <w:p w:rsidR="006B3F2A" w:rsidRPr="00246904" w:rsidRDefault="006B3F2A" w:rsidP="00C617C1">
            <w:pPr>
              <w:jc w:val="center"/>
            </w:pPr>
          </w:p>
        </w:tc>
        <w:tc>
          <w:tcPr>
            <w:tcW w:w="851" w:type="dxa"/>
          </w:tcPr>
          <w:p w:rsidR="006B3F2A" w:rsidRPr="00246904" w:rsidRDefault="006B3F2A" w:rsidP="00C617C1">
            <w:pPr>
              <w:jc w:val="both"/>
            </w:pPr>
          </w:p>
        </w:tc>
        <w:tc>
          <w:tcPr>
            <w:tcW w:w="5777" w:type="dxa"/>
            <w:tcBorders>
              <w:bottom w:val="single" w:sz="4" w:space="0" w:color="auto"/>
            </w:tcBorders>
          </w:tcPr>
          <w:p w:rsidR="006B3F2A" w:rsidRPr="00246904" w:rsidRDefault="006B3F2A" w:rsidP="00C617C1">
            <w:pPr>
              <w:jc w:val="both"/>
            </w:pPr>
          </w:p>
        </w:tc>
      </w:tr>
      <w:tr w:rsidR="006B3F2A" w:rsidRPr="00246904" w:rsidTr="00C617C1">
        <w:trPr>
          <w:gridAfter w:val="1"/>
          <w:wAfter w:w="34" w:type="dxa"/>
          <w:cantSplit/>
        </w:trPr>
        <w:tc>
          <w:tcPr>
            <w:tcW w:w="3969" w:type="dxa"/>
            <w:tcBorders>
              <w:top w:val="single" w:sz="4" w:space="0" w:color="auto"/>
            </w:tcBorders>
          </w:tcPr>
          <w:p w:rsidR="006B3F2A" w:rsidRPr="00246904" w:rsidRDefault="006B3F2A" w:rsidP="00C617C1">
            <w:pPr>
              <w:jc w:val="center"/>
              <w:rPr>
                <w:b/>
                <w:bCs/>
                <w:color w:val="FFFFFF"/>
              </w:rPr>
            </w:pPr>
            <w:r w:rsidRPr="00246904">
              <w:rPr>
                <w:b/>
                <w:bCs/>
                <w:color w:val="FFFFFF"/>
                <w:lang w:val="en-US"/>
              </w:rPr>
              <w:lastRenderedPageBreak/>
              <w:t>g</w:t>
            </w:r>
            <w:r w:rsidRPr="00246904">
              <w:t>(</w:t>
            </w:r>
            <w:r w:rsidRPr="00246904">
              <w:rPr>
                <w:i/>
                <w:iCs/>
              </w:rPr>
              <w:t>Ф.И.О.</w:t>
            </w:r>
            <w:r w:rsidRPr="00246904">
              <w:t>)</w:t>
            </w:r>
            <w:r w:rsidRPr="00246904">
              <w:rPr>
                <w:b/>
                <w:bCs/>
                <w:color w:val="FFFFFF"/>
                <w:lang w:val="en-US"/>
              </w:rPr>
              <w:t>gg</w:t>
            </w:r>
          </w:p>
          <w:p w:rsidR="006B3F2A" w:rsidRPr="00246904" w:rsidRDefault="006B3F2A" w:rsidP="00C617C1">
            <w:pPr>
              <w:jc w:val="center"/>
              <w:rPr>
                <w:b/>
                <w:bCs/>
                <w:color w:val="FFFFFF"/>
              </w:rPr>
            </w:pPr>
            <w:r w:rsidRPr="00246904">
              <w:rPr>
                <w:b/>
                <w:bCs/>
                <w:color w:val="FFFFFF"/>
                <w:lang w:val="en-US"/>
              </w:rPr>
              <w:t>bb</w:t>
            </w:r>
          </w:p>
          <w:p w:rsidR="006B3F2A" w:rsidRPr="00246904" w:rsidRDefault="006B3F2A" w:rsidP="00015DD4">
            <w:pPr>
              <w:jc w:val="center"/>
            </w:pPr>
            <w:r w:rsidRPr="00246904">
              <w:rPr>
                <w:b/>
                <w:bCs/>
              </w:rPr>
              <w:t>М.</w:t>
            </w:r>
            <w:r w:rsidR="00495716" w:rsidRPr="00246904">
              <w:rPr>
                <w:b/>
                <w:bCs/>
              </w:rPr>
              <w:t>П</w:t>
            </w:r>
            <w:r w:rsidR="00EA47FF" w:rsidRPr="00246904">
              <w:rPr>
                <w:b/>
                <w:bCs/>
              </w:rPr>
              <w:t>.</w:t>
            </w:r>
          </w:p>
        </w:tc>
        <w:tc>
          <w:tcPr>
            <w:tcW w:w="851" w:type="dxa"/>
          </w:tcPr>
          <w:p w:rsidR="006B3F2A" w:rsidRPr="00246904" w:rsidRDefault="006B3F2A" w:rsidP="00C617C1">
            <w:pPr>
              <w:jc w:val="both"/>
            </w:pPr>
          </w:p>
        </w:tc>
        <w:tc>
          <w:tcPr>
            <w:tcW w:w="5777" w:type="dxa"/>
            <w:tcBorders>
              <w:top w:val="single" w:sz="4" w:space="0" w:color="auto"/>
            </w:tcBorders>
          </w:tcPr>
          <w:p w:rsidR="006B3F2A" w:rsidRPr="00246904" w:rsidRDefault="006B3F2A" w:rsidP="0015364A">
            <w:pPr>
              <w:jc w:val="center"/>
              <w:rPr>
                <w:i/>
                <w:iCs/>
              </w:rPr>
            </w:pPr>
            <w:r w:rsidRPr="00246904">
              <w:rPr>
                <w:i/>
                <w:iCs/>
              </w:rPr>
              <w:t>(Ф.И.О. - полностью заполняется Созаемщиком)</w:t>
            </w:r>
          </w:p>
        </w:tc>
      </w:tr>
      <w:tr w:rsidR="006B3F2A" w:rsidRPr="00246904" w:rsidTr="00C617C1">
        <w:trPr>
          <w:gridBefore w:val="2"/>
          <w:wBefore w:w="4820" w:type="dxa"/>
        </w:trPr>
        <w:tc>
          <w:tcPr>
            <w:tcW w:w="5811" w:type="dxa"/>
            <w:gridSpan w:val="2"/>
          </w:tcPr>
          <w:p w:rsidR="006B3F2A" w:rsidRPr="00246904" w:rsidRDefault="006B3F2A" w:rsidP="00C617C1">
            <w:pPr>
              <w:ind w:left="34"/>
              <w:jc w:val="center"/>
              <w:rPr>
                <w:b/>
                <w:bCs/>
              </w:rPr>
            </w:pPr>
            <w:r w:rsidRPr="00246904">
              <w:rPr>
                <w:b/>
                <w:bCs/>
              </w:rPr>
              <w:t>СОЗАЕМЩИК:</w:t>
            </w:r>
          </w:p>
          <w:p w:rsidR="006B3F2A" w:rsidRPr="00246904" w:rsidRDefault="006B3F2A" w:rsidP="00C617C1">
            <w:pPr>
              <w:ind w:left="34"/>
              <w:jc w:val="center"/>
              <w:rPr>
                <w:b/>
                <w:bCs/>
              </w:rPr>
            </w:pPr>
          </w:p>
        </w:tc>
      </w:tr>
      <w:tr w:rsidR="006B3F2A" w:rsidRPr="00246904" w:rsidTr="00C617C1">
        <w:trPr>
          <w:gridBefore w:val="2"/>
          <w:wBefore w:w="4820" w:type="dxa"/>
        </w:trPr>
        <w:tc>
          <w:tcPr>
            <w:tcW w:w="5811" w:type="dxa"/>
            <w:gridSpan w:val="2"/>
            <w:tcBorders>
              <w:top w:val="single" w:sz="4" w:space="0" w:color="auto"/>
            </w:tcBorders>
          </w:tcPr>
          <w:p w:rsidR="004A2F6C" w:rsidRPr="00246904" w:rsidRDefault="006B3F2A" w:rsidP="00C617C1">
            <w:pPr>
              <w:ind w:left="34"/>
              <w:jc w:val="center"/>
              <w:rPr>
                <w:i/>
                <w:iCs/>
              </w:rPr>
            </w:pPr>
            <w:r w:rsidRPr="00246904">
              <w:rPr>
                <w:i/>
                <w:iCs/>
              </w:rPr>
              <w:t>(подпись)</w:t>
            </w:r>
          </w:p>
          <w:p w:rsidR="006B3F2A" w:rsidRPr="00246904" w:rsidRDefault="006B3F2A" w:rsidP="00C617C1">
            <w:pPr>
              <w:ind w:left="34"/>
              <w:jc w:val="center"/>
              <w:rPr>
                <w:i/>
                <w:iCs/>
              </w:rPr>
            </w:pPr>
          </w:p>
        </w:tc>
      </w:tr>
      <w:tr w:rsidR="006B3F2A" w:rsidRPr="00246904" w:rsidTr="00C617C1">
        <w:trPr>
          <w:gridBefore w:val="2"/>
          <w:wBefore w:w="4820" w:type="dxa"/>
          <w:trHeight w:val="641"/>
        </w:trPr>
        <w:tc>
          <w:tcPr>
            <w:tcW w:w="5811" w:type="dxa"/>
            <w:gridSpan w:val="2"/>
            <w:tcBorders>
              <w:top w:val="single" w:sz="4" w:space="0" w:color="auto"/>
            </w:tcBorders>
          </w:tcPr>
          <w:p w:rsidR="006B3F2A" w:rsidRPr="00246904" w:rsidRDefault="006B3F2A" w:rsidP="0015364A">
            <w:pPr>
              <w:ind w:left="34"/>
              <w:jc w:val="center"/>
              <w:rPr>
                <w:b/>
                <w:iCs/>
                <w:vertAlign w:val="superscript"/>
              </w:rPr>
            </w:pPr>
            <w:r w:rsidRPr="00246904">
              <w:rPr>
                <w:i/>
                <w:iCs/>
              </w:rPr>
              <w:t>(Ф.И.О. - полностью заполняется Созаемщиком)</w:t>
            </w:r>
          </w:p>
        </w:tc>
      </w:tr>
    </w:tbl>
    <w:p w:rsidR="006B3F2A" w:rsidRPr="00246904" w:rsidRDefault="006B3F2A" w:rsidP="006B3F2A"/>
    <w:sectPr w:rsidR="006B3F2A" w:rsidRPr="00246904" w:rsidSect="00702849">
      <w:footerReference w:type="default" r:id="rId9"/>
      <w:footerReference w:type="first" r:id="rId10"/>
      <w:pgSz w:w="11906" w:h="16838" w:code="9"/>
      <w:pgMar w:top="556" w:right="566" w:bottom="426" w:left="709" w:header="709" w:footer="846" w:gutter="0"/>
      <w:pgNumType w:start="1"/>
      <w:cols w:space="39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AA2" w:rsidRDefault="00740AA2">
      <w:pPr>
        <w:rPr>
          <w:sz w:val="24"/>
          <w:szCs w:val="24"/>
        </w:rPr>
      </w:pPr>
      <w:r>
        <w:rPr>
          <w:sz w:val="24"/>
          <w:szCs w:val="24"/>
        </w:rPr>
        <w:separator/>
      </w:r>
    </w:p>
  </w:endnote>
  <w:endnote w:type="continuationSeparator" w:id="0">
    <w:p w:rsidR="00740AA2" w:rsidRDefault="00740AA2">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rcode">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6D" w:rsidRDefault="0036136D" w:rsidP="00216F0A">
    <w:pPr>
      <w:pStyle w:val="ad"/>
      <w:jc w:val="center"/>
      <w:rPr>
        <w:bCs/>
        <w:sz w:val="22"/>
        <w:szCs w:val="22"/>
      </w:rPr>
    </w:pPr>
    <w:r w:rsidRPr="008075C4">
      <w:rPr>
        <w:iCs/>
      </w:rPr>
      <w:t>Кредитный договор</w:t>
    </w:r>
    <w:r w:rsidRPr="00181865">
      <w:rPr>
        <w:iCs/>
      </w:rPr>
      <w:t xml:space="preserve"> №</w:t>
    </w:r>
    <w:r w:rsidRPr="004C2238">
      <w:rPr>
        <w:bCs/>
        <w:sz w:val="22"/>
        <w:szCs w:val="22"/>
      </w:rPr>
      <w:t>94444106 </w:t>
    </w:r>
    <w:r w:rsidRPr="004C2238">
      <w:t>от </w:t>
    </w:r>
    <w:r w:rsidRPr="004C2238">
      <w:rPr>
        <w:bCs/>
        <w:sz w:val="22"/>
        <w:szCs w:val="22"/>
      </w:rPr>
      <w:t>''24'' декабря 2020 г.</w:t>
    </w:r>
  </w:p>
  <w:p w:rsidR="0036136D" w:rsidRPr="00181865" w:rsidRDefault="0036136D" w:rsidP="00216F0A">
    <w:pPr>
      <w:pStyle w:val="ad"/>
      <w:jc w:val="center"/>
      <w:rPr>
        <w:iCs/>
      </w:rPr>
    </w:pPr>
  </w:p>
  <w:p w:rsidR="0036136D" w:rsidRPr="00DE7247" w:rsidRDefault="0036136D" w:rsidP="00216F0A">
    <w:pPr>
      <w:spacing w:line="204" w:lineRule="auto"/>
    </w:pPr>
    <w:r w:rsidRPr="00A74E9D">
      <w:rPr>
        <w:rFonts w:ascii="Times New Roman CYR" w:hAnsi="Times New Roman CYR" w:cs="Times New Roman CYR"/>
        <w:iCs/>
      </w:rPr>
      <w:t>К</w:t>
    </w:r>
    <w:r>
      <w:rPr>
        <w:rFonts w:ascii="Times New Roman CYR" w:hAnsi="Times New Roman CYR" w:cs="Times New Roman CYR"/>
        <w:iCs/>
      </w:rPr>
      <w:t>редитор</w:t>
    </w:r>
    <w:r w:rsidRPr="00A74E9D">
      <w:rPr>
        <w:rFonts w:ascii="Times New Roman CYR" w:hAnsi="Times New Roman CYR" w:cs="Times New Roman CYR"/>
        <w:iCs/>
      </w:rPr>
      <w:t>___________________         </w:t>
    </w:r>
    <w:r>
      <w:rPr>
        <w:rFonts w:ascii="Times New Roman CYR" w:hAnsi="Times New Roman CYR" w:cs="Times New Roman CYR"/>
        <w:iCs/>
      </w:rPr>
      <w:t xml:space="preserve">             </w:t>
    </w:r>
    <w:r>
      <w:rPr>
        <w:rFonts w:ascii="Times New Roman CYR" w:hAnsi="Times New Roman CYR" w:cs="Times New Roman CYR"/>
        <w:iCs/>
      </w:rPr>
      <w:tab/>
      <w:t xml:space="preserve">     </w:t>
    </w:r>
    <w:r w:rsidRPr="002004FE">
      <w:rPr>
        <w:rFonts w:ascii="Times New Roman CYR" w:hAnsi="Times New Roman CYR" w:cs="Times New Roman CYR"/>
        <w:iCs/>
      </w:rPr>
      <w:t> </w:t>
    </w:r>
    <w:r w:rsidRPr="00DE7247">
      <w:t>Созаемщики _______________________</w:t>
    </w:r>
  </w:p>
  <w:p w:rsidR="005B6834" w:rsidRDefault="00797052">
    <w:r>
      <w:t xml:space="preserve">                                                                                                                            _______________________</w:t>
    </w:r>
  </w:p>
  <w:p w:rsidR="005B6834" w:rsidRDefault="005B6834"/>
  <w:p w:rsidR="0036136D" w:rsidRPr="00181865" w:rsidRDefault="0036136D">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6D" w:rsidRDefault="0036136D" w:rsidP="00130539">
    <w:pPr>
      <w:spacing w:line="204" w:lineRule="auto"/>
      <w:rPr>
        <w:rFonts w:ascii="Times New Roman CYR" w:hAnsi="Times New Roman CYR" w:cs="Times New Roman CYR"/>
        <w:iCs/>
        <w:lang w:val="en-US"/>
      </w:rPr>
    </w:pPr>
  </w:p>
  <w:p w:rsidR="0036136D" w:rsidRPr="00DE7247" w:rsidRDefault="0036136D" w:rsidP="00130539">
    <w:pPr>
      <w:spacing w:line="204" w:lineRule="auto"/>
    </w:pPr>
    <w:r>
      <w:rPr>
        <w:rFonts w:ascii="Times New Roman CYR" w:hAnsi="Times New Roman CYR" w:cs="Times New Roman CYR"/>
        <w:iCs/>
      </w:rPr>
      <w:t>Кредитор</w:t>
    </w:r>
    <w:r w:rsidRPr="00A74E9D">
      <w:rPr>
        <w:rFonts w:ascii="Times New Roman CYR" w:hAnsi="Times New Roman CYR" w:cs="Times New Roman CYR"/>
        <w:iCs/>
      </w:rPr>
      <w:t>___________________         </w:t>
    </w:r>
    <w:r>
      <w:rPr>
        <w:rFonts w:ascii="Times New Roman CYR" w:hAnsi="Times New Roman CYR" w:cs="Times New Roman CYR"/>
        <w:iCs/>
      </w:rPr>
      <w:t xml:space="preserve">   </w:t>
    </w:r>
    <w:r w:rsidRPr="00CE69F7">
      <w:rPr>
        <w:rFonts w:ascii="Times New Roman CYR" w:hAnsi="Times New Roman CYR" w:cs="Times New Roman CYR"/>
        <w:iCs/>
      </w:rPr>
      <w:t xml:space="preserve">         </w:t>
    </w:r>
    <w:r>
      <w:rPr>
        <w:rFonts w:ascii="Times New Roman CYR" w:hAnsi="Times New Roman CYR" w:cs="Times New Roman CYR"/>
        <w:iCs/>
      </w:rPr>
      <w:t xml:space="preserve">                          </w:t>
    </w:r>
    <w:r w:rsidRPr="00DE7247">
      <w:t>Созаемщики _______________________</w:t>
    </w:r>
  </w:p>
  <w:p w:rsidR="005B6834" w:rsidRDefault="00797052">
    <w:r>
      <w:t xml:space="preserve">                                                                                                                            _______________________</w:t>
    </w:r>
  </w:p>
  <w:p w:rsidR="005B6834" w:rsidRDefault="005B6834"/>
  <w:p w:rsidR="0036136D" w:rsidRPr="004B2697" w:rsidRDefault="0036136D" w:rsidP="004B2697">
    <w:pPr>
      <w:pStyle w:val="ad"/>
      <w:tabs>
        <w:tab w:val="left" w:pos="9638"/>
      </w:tabs>
      <w:ind w:right="-1"/>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AA2" w:rsidRDefault="00740AA2">
      <w:pPr>
        <w:rPr>
          <w:sz w:val="24"/>
          <w:szCs w:val="24"/>
        </w:rPr>
      </w:pPr>
      <w:r>
        <w:rPr>
          <w:sz w:val="24"/>
          <w:szCs w:val="24"/>
        </w:rPr>
        <w:separator/>
      </w:r>
    </w:p>
  </w:footnote>
  <w:footnote w:type="continuationSeparator" w:id="0">
    <w:p w:rsidR="00740AA2" w:rsidRDefault="00740AA2">
      <w:pPr>
        <w:rPr>
          <w:sz w:val="24"/>
          <w:szCs w:val="24"/>
        </w:rPr>
      </w:pPr>
      <w:r>
        <w:rPr>
          <w:sz w:val="24"/>
          <w:szCs w:val="24"/>
        </w:rPr>
        <w:continuationSeparator/>
      </w:r>
    </w:p>
  </w:footnote>
  <w:footnote w:id="1">
    <w:p w:rsidR="0036136D" w:rsidRPr="002E5BCE" w:rsidRDefault="0036136D" w:rsidP="00AE0F2C">
      <w:pPr>
        <w:pStyle w:val="ab"/>
        <w:jc w:val="both"/>
        <w:rPr>
          <w:sz w:val="18"/>
          <w:szCs w:val="18"/>
        </w:rPr>
      </w:pPr>
      <w:r w:rsidRPr="003E443F">
        <w:rPr>
          <w:rStyle w:val="a8"/>
          <w:sz w:val="18"/>
          <w:szCs w:val="18"/>
        </w:rPr>
        <w:footnoteRef/>
      </w:r>
      <w:r w:rsidRPr="003E443F">
        <w:rPr>
          <w:sz w:val="18"/>
          <w:szCs w:val="18"/>
        </w:rPr>
        <w:t> </w:t>
      </w:r>
      <w:r w:rsidRPr="002E5BCE">
        <w:rPr>
          <w:color w:val="000000"/>
          <w:sz w:val="18"/>
          <w:szCs w:val="18"/>
        </w:rPr>
        <w:t>В расчет Полной стоимости кредита в процентах годовых  включены: платежи по погашению основного долга по кредиту и  по уплате Процентов за пользование Кредитом, платежи  в пользу Кредитора, если обязанность Заемщика/Созаемщиков по таким платежам следует из условий Договора и (или) если выдача Кредита поставлена в зависимость от совершения таких платежей, платежи в пользу третьих лиц, если обязанность Заемщика/Созаемщиков по уплате таких платежей следует из условий Договора, в котором определены такие третьи лица, и (или) если выдача Кредита поставлена в зависимость от заключения договора с третьим лицом. В расчет Полной стоимости кредита в денежном выражении включены: платежи по уплате Процентов за пользование Кредитом, платежи в пользу Кредитора, если обязанность Заемщика/Созаемщиков по таким платежам следует из условий Договора и (или) если выдача Кредита поставлена в зависимость от совершения таких платежей, платежи в пользу третьих лиц, если обязанность Заемщика/Созаемщиков по уплате таких платежей следует из условий Договора, в котором определены такие третьи лица, и (или) если выдача Кредита поставлена в зависимость от заключения договора с третьим лицом. Платежи Заемщика/Созаемщиков, величина и/или сроки уплаты которых зависят от решения Заемщика/Созаемщиков и/или варианта его(их) поведения (неустойки), не включены в расчет Полной стоимости кредита в процентах годовых и в денежном выражении.</w:t>
      </w:r>
    </w:p>
  </w:footnote>
  <w:footnote w:id="2">
    <w:p w:rsidR="0036136D" w:rsidRPr="002E5BCE" w:rsidRDefault="0036136D" w:rsidP="00413298">
      <w:pPr>
        <w:jc w:val="both"/>
        <w:rPr>
          <w:color w:val="000000"/>
          <w:sz w:val="18"/>
          <w:szCs w:val="18"/>
        </w:rPr>
      </w:pPr>
      <w:r w:rsidRPr="002E5BCE">
        <w:rPr>
          <w:rStyle w:val="a8"/>
          <w:sz w:val="18"/>
          <w:szCs w:val="18"/>
        </w:rPr>
        <w:footnoteRef/>
      </w:r>
      <w:r w:rsidRPr="002E5BCE">
        <w:rPr>
          <w:sz w:val="18"/>
          <w:szCs w:val="18"/>
        </w:rPr>
        <w:t> </w:t>
      </w:r>
      <w:r w:rsidRPr="002E5BCE">
        <w:rPr>
          <w:color w:val="000000"/>
          <w:sz w:val="18"/>
          <w:szCs w:val="18"/>
        </w:rPr>
        <w:t>- Размер Кредита, предоставленного по Договору, не превышает максимальный размер кредита, установленный Правительством Российской Федерации для кредитов, по которому Заемщик/Созаемщик вправе обратиться с требованием к Кредитору о предоставлении Льготного периода. Максимальный размер кредита для кредитов, по которому Заемщик/Созаемщик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w:t>
      </w:r>
    </w:p>
    <w:p w:rsidR="0036136D" w:rsidRPr="002E5BCE" w:rsidRDefault="0036136D" w:rsidP="00413298">
      <w:pPr>
        <w:jc w:val="both"/>
        <w:rPr>
          <w:color w:val="000000"/>
          <w:sz w:val="18"/>
          <w:szCs w:val="18"/>
        </w:rPr>
      </w:pPr>
      <w:r w:rsidRPr="002E5BCE">
        <w:rPr>
          <w:color w:val="000000"/>
          <w:sz w:val="18"/>
          <w:szCs w:val="18"/>
        </w:rPr>
        <w:t>- условия Договора ранее не изменялись по требованию Заемщика/любого из Созаемщиков вне зависимости от перехода прав (требований) по Договору к другому кредитору, а также не изменялись по требованию Заемщика/любого из Созаемщиков, условия первоначального кредитного договора, прекращенного в связи с заключением с Заемщиком/любым из Созаемщиков Договора, обязательства по которому обеспечены тем же предметом ипотеки, что и обязательства по первоначальному кредитному договору;</w:t>
      </w:r>
    </w:p>
    <w:p w:rsidR="0036136D" w:rsidRPr="002E5BCE" w:rsidRDefault="0036136D" w:rsidP="00413298">
      <w:pPr>
        <w:jc w:val="both"/>
        <w:rPr>
          <w:color w:val="000000"/>
          <w:sz w:val="18"/>
          <w:szCs w:val="18"/>
        </w:rPr>
      </w:pPr>
      <w:r w:rsidRPr="002E5BCE">
        <w:rPr>
          <w:color w:val="000000"/>
          <w:sz w:val="18"/>
          <w:szCs w:val="18"/>
        </w:rPr>
        <w:t>- предметом ипотеки является жилое помещение, являющееся единственным пригодным для постоянного проживания Заемщика/Созаемщика, 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Заемщика/Созаемщика жилым помещением, вытекающее из договора участия в долевом строительстве, заключенного в соответствии с Федеральным </w:t>
      </w:r>
      <w:hyperlink r:id="rId1" w:history="1">
        <w:r w:rsidRPr="002E5BCE">
          <w:rPr>
            <w:color w:val="000000"/>
            <w:sz w:val="18"/>
            <w:szCs w:val="18"/>
          </w:rPr>
          <w:t>законом</w:t>
        </w:r>
      </w:hyperlink>
      <w:r w:rsidRPr="002E5BCE">
        <w:rPr>
          <w:color w:val="000000"/>
          <w:sz w:val="18"/>
          <w:szCs w:val="18"/>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не учитывается право Заемщика/Созаемщика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w:t>
      </w:r>
      <w:hyperlink r:id="rId2" w:history="1">
        <w:r w:rsidRPr="002E5BCE">
          <w:rPr>
            <w:color w:val="000000"/>
            <w:sz w:val="18"/>
            <w:szCs w:val="18"/>
          </w:rPr>
          <w:t>частью 2 статьи 50</w:t>
        </w:r>
      </w:hyperlink>
      <w:r w:rsidRPr="002E5BCE">
        <w:rPr>
          <w:color w:val="000000"/>
          <w:sz w:val="18"/>
          <w:szCs w:val="18"/>
        </w:rPr>
        <w:t xml:space="preserve"> Жилищного кодекса Российской Федерации;</w:t>
      </w:r>
    </w:p>
    <w:p w:rsidR="0036136D" w:rsidRPr="002E5BCE" w:rsidRDefault="0036136D" w:rsidP="00413298">
      <w:pPr>
        <w:jc w:val="both"/>
        <w:rPr>
          <w:color w:val="000000"/>
          <w:sz w:val="18"/>
          <w:szCs w:val="18"/>
        </w:rPr>
      </w:pPr>
      <w:r w:rsidRPr="002E5BCE">
        <w:rPr>
          <w:color w:val="000000"/>
          <w:sz w:val="18"/>
          <w:szCs w:val="18"/>
        </w:rPr>
        <w:t>- Заемщик/Созаемщик на день направления требования об изменении условий Договора, находится в трудной жизненной ситуации.</w:t>
      </w:r>
    </w:p>
  </w:footnote>
  <w:footnote w:id="3">
    <w:p w:rsidR="0036136D" w:rsidRDefault="0036136D" w:rsidP="00415D81">
      <w:pPr>
        <w:pStyle w:val="ab"/>
      </w:pPr>
      <w:r>
        <w:rPr>
          <w:rStyle w:val="a8"/>
        </w:rPr>
        <w:footnoteRef/>
      </w:r>
      <w:r>
        <w:t> </w:t>
      </w:r>
      <w:r>
        <w:rPr>
          <w:sz w:val="18"/>
          <w:szCs w:val="18"/>
        </w:rPr>
        <w:t>Указанные тарифы могут не учитывать индивидуальные особенности объекта(ов) недвижимости</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6E57E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5C7AAD"/>
    <w:multiLevelType w:val="multilevel"/>
    <w:tmpl w:val="FF2A97D4"/>
    <w:lvl w:ilvl="0">
      <w:start w:val="8"/>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1FA24836"/>
    <w:multiLevelType w:val="hybridMultilevel"/>
    <w:tmpl w:val="2354B2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7314CAF"/>
    <w:multiLevelType w:val="multilevel"/>
    <w:tmpl w:val="6B18FEFE"/>
    <w:lvl w:ilvl="0">
      <w:start w:val="1"/>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29BA764F"/>
    <w:multiLevelType w:val="hybridMultilevel"/>
    <w:tmpl w:val="F956F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E84CA4"/>
    <w:multiLevelType w:val="hybridMultilevel"/>
    <w:tmpl w:val="D52CA724"/>
    <w:lvl w:ilvl="0" w:tplc="9E14F6B0">
      <w:start w:val="5"/>
      <w:numFmt w:val="decimal"/>
      <w:lvlText w:val="%1."/>
      <w:lvlJc w:val="left"/>
      <w:pPr>
        <w:ind w:left="7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563DB"/>
    <w:multiLevelType w:val="hybridMultilevel"/>
    <w:tmpl w:val="37D8B52E"/>
    <w:lvl w:ilvl="0" w:tplc="17DE14A4">
      <w:start w:val="1"/>
      <w:numFmt w:val="bullet"/>
      <w:lvlText w:val="-"/>
      <w:lvlJc w:val="left"/>
      <w:pPr>
        <w:tabs>
          <w:tab w:val="num" w:pos="786"/>
        </w:tabs>
        <w:ind w:left="786"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22210C"/>
    <w:multiLevelType w:val="hybridMultilevel"/>
    <w:tmpl w:val="E6FE281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4DDB030E"/>
    <w:multiLevelType w:val="hybridMultilevel"/>
    <w:tmpl w:val="CE02B374"/>
    <w:lvl w:ilvl="0" w:tplc="17DE14A4">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E8D2A16"/>
    <w:multiLevelType w:val="multilevel"/>
    <w:tmpl w:val="C87CD0B0"/>
    <w:lvl w:ilvl="0">
      <w:start w:val="1"/>
      <w:numFmt w:val="decimal"/>
      <w:lvlText w:val="%1."/>
      <w:lvlJc w:val="left"/>
      <w:pPr>
        <w:tabs>
          <w:tab w:val="num" w:pos="480"/>
        </w:tabs>
        <w:ind w:left="480" w:hanging="480"/>
      </w:pPr>
      <w:rPr>
        <w:rFonts w:ascii="Times New Roman" w:hAnsi="Times New Roman" w:cs="Times New Roman" w:hint="default"/>
      </w:rPr>
    </w:lvl>
    <w:lvl w:ilvl="1">
      <w:start w:val="1"/>
      <w:numFmt w:val="decimal"/>
      <w:lvlText w:val="%1.%2."/>
      <w:lvlJc w:val="left"/>
      <w:pPr>
        <w:tabs>
          <w:tab w:val="num" w:pos="480"/>
        </w:tabs>
        <w:ind w:left="480" w:hanging="480"/>
      </w:pPr>
      <w:rPr>
        <w:rFonts w:ascii="Times New Roman" w:hAnsi="Times New Roman" w:cs="Times New Roman" w:hint="default"/>
        <w:b/>
        <w:bCs/>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0" w15:restartNumberingAfterBreak="0">
    <w:nsid w:val="52F25DC9"/>
    <w:multiLevelType w:val="multilevel"/>
    <w:tmpl w:val="6B18FEFE"/>
    <w:lvl w:ilvl="0">
      <w:start w:val="1"/>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5FCA0FF8"/>
    <w:multiLevelType w:val="multilevel"/>
    <w:tmpl w:val="B2D63D50"/>
    <w:lvl w:ilvl="0">
      <w:start w:val="1"/>
      <w:numFmt w:val="decimal"/>
      <w:lvlText w:val="%1."/>
      <w:lvlJc w:val="left"/>
      <w:pPr>
        <w:ind w:left="644" w:hanging="360"/>
      </w:pPr>
      <w:rPr>
        <w:rFonts w:cs="Times New Roman"/>
      </w:rPr>
    </w:lvl>
    <w:lvl w:ilvl="1">
      <w:start w:val="4"/>
      <w:numFmt w:val="decimal"/>
      <w:isLgl/>
      <w:lvlText w:val="%1.%2."/>
      <w:lvlJc w:val="left"/>
      <w:pPr>
        <w:ind w:left="1211" w:hanging="36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705"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4199" w:hanging="1080"/>
      </w:pPr>
      <w:rPr>
        <w:rFonts w:cs="Times New Roman" w:hint="default"/>
      </w:rPr>
    </w:lvl>
    <w:lvl w:ilvl="6">
      <w:start w:val="1"/>
      <w:numFmt w:val="decimal"/>
      <w:isLgl/>
      <w:lvlText w:val="%1.%2.%3.%4.%5.%6.%7."/>
      <w:lvlJc w:val="left"/>
      <w:pPr>
        <w:ind w:left="5126" w:hanging="1440"/>
      </w:pPr>
      <w:rPr>
        <w:rFonts w:cs="Times New Roman" w:hint="default"/>
      </w:rPr>
    </w:lvl>
    <w:lvl w:ilvl="7">
      <w:start w:val="1"/>
      <w:numFmt w:val="decimal"/>
      <w:isLgl/>
      <w:lvlText w:val="%1.%2.%3.%4.%5.%6.%7.%8."/>
      <w:lvlJc w:val="left"/>
      <w:pPr>
        <w:ind w:left="5693" w:hanging="1440"/>
      </w:pPr>
      <w:rPr>
        <w:rFonts w:cs="Times New Roman" w:hint="default"/>
      </w:rPr>
    </w:lvl>
    <w:lvl w:ilvl="8">
      <w:start w:val="1"/>
      <w:numFmt w:val="decimal"/>
      <w:isLgl/>
      <w:lvlText w:val="%1.%2.%3.%4.%5.%6.%7.%8.%9."/>
      <w:lvlJc w:val="left"/>
      <w:pPr>
        <w:ind w:left="6620" w:hanging="1800"/>
      </w:pPr>
      <w:rPr>
        <w:rFonts w:cs="Times New Roman" w:hint="default"/>
      </w:rPr>
    </w:lvl>
  </w:abstractNum>
  <w:abstractNum w:abstractNumId="12" w15:restartNumberingAfterBreak="0">
    <w:nsid w:val="67254241"/>
    <w:multiLevelType w:val="multilevel"/>
    <w:tmpl w:val="1FE051C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862"/>
        </w:tabs>
        <w:ind w:left="862" w:hanging="720"/>
      </w:pPr>
      <w:rPr>
        <w:color w:val="auto"/>
      </w:rPr>
    </w:lvl>
    <w:lvl w:ilvl="3">
      <w:start w:val="1"/>
      <w:numFmt w:val="decimal"/>
      <w:lvlText w:val="%1.%2.%3.%4"/>
      <w:lvlJc w:val="left"/>
      <w:pPr>
        <w:tabs>
          <w:tab w:val="num" w:pos="864"/>
        </w:tabs>
        <w:ind w:left="864" w:hanging="864"/>
      </w:pPr>
      <w:rPr>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A714F59"/>
    <w:multiLevelType w:val="hybridMultilevel"/>
    <w:tmpl w:val="3E7EE068"/>
    <w:lvl w:ilvl="0" w:tplc="89BA1818">
      <w:start w:val="1"/>
      <w:numFmt w:val="decimal"/>
      <w:lvlText w:val="%1."/>
      <w:lvlJc w:val="left"/>
      <w:pPr>
        <w:ind w:left="770" w:hanging="360"/>
      </w:pPr>
      <w:rPr>
        <w:color w:val="auto"/>
        <w:sz w:val="21"/>
        <w:szCs w:val="21"/>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14" w15:restartNumberingAfterBreak="0">
    <w:nsid w:val="70FB2375"/>
    <w:multiLevelType w:val="hybridMultilevel"/>
    <w:tmpl w:val="AC664764"/>
    <w:lvl w:ilvl="0" w:tplc="5B1A6D28">
      <w:start w:val="1"/>
      <w:numFmt w:val="bullet"/>
      <w:lvlText w:val=""/>
      <w:lvlJc w:val="left"/>
      <w:pPr>
        <w:tabs>
          <w:tab w:val="num" w:pos="360"/>
        </w:tabs>
        <w:ind w:left="360" w:hanging="360"/>
      </w:pPr>
      <w:rPr>
        <w:rFonts w:ascii="Symbol" w:hAnsi="Symbol" w:hint="default"/>
        <w:color w:val="auto"/>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19618C"/>
    <w:multiLevelType w:val="hybridMultilevel"/>
    <w:tmpl w:val="FE98D70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6" w15:restartNumberingAfterBreak="0">
    <w:nsid w:val="78BB7171"/>
    <w:multiLevelType w:val="hybridMultilevel"/>
    <w:tmpl w:val="1290A406"/>
    <w:lvl w:ilvl="0" w:tplc="F87A1050">
      <w:start w:val="1"/>
      <w:numFmt w:val="decimal"/>
      <w:lvlText w:val="%1."/>
      <w:lvlJc w:val="left"/>
      <w:rPr>
        <w:rFonts w:cs="Times New Roman" w:hint="default"/>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num w:numId="1">
    <w:abstractNumId w:val="11"/>
  </w:num>
  <w:num w:numId="2">
    <w:abstractNumId w:val="1"/>
  </w:num>
  <w:num w:numId="3">
    <w:abstractNumId w:val="6"/>
  </w:num>
  <w:num w:numId="4">
    <w:abstractNumId w:val="9"/>
  </w:num>
  <w:num w:numId="5">
    <w:abstractNumId w:val="14"/>
  </w:num>
  <w:num w:numId="6">
    <w:abstractNumId w:val="2"/>
  </w:num>
  <w:num w:numId="7">
    <w:abstractNumId w:val="4"/>
  </w:num>
  <w:num w:numId="8">
    <w:abstractNumId w:val="8"/>
  </w:num>
  <w:num w:numId="9">
    <w:abstractNumId w:val="16"/>
  </w:num>
  <w:num w:numId="10">
    <w:abstractNumId w:val="13"/>
  </w:num>
  <w:num w:numId="11">
    <w:abstractNumId w:val="5"/>
  </w:num>
  <w:num w:numId="12">
    <w:abstractNumId w:val="12"/>
  </w:num>
  <w:num w:numId="13">
    <w:abstractNumId w:val="7"/>
  </w:num>
  <w:num w:numId="14">
    <w:abstractNumId w:val="10"/>
  </w:num>
  <w:num w:numId="15">
    <w:abstractNumId w:val="3"/>
  </w:num>
  <w:num w:numId="16">
    <w:abstractNumId w:val="0"/>
  </w:num>
  <w:num w:numId="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7D5"/>
    <w:rsid w:val="00000E79"/>
    <w:rsid w:val="00001AC7"/>
    <w:rsid w:val="0000290C"/>
    <w:rsid w:val="00003097"/>
    <w:rsid w:val="00003A4D"/>
    <w:rsid w:val="00005174"/>
    <w:rsid w:val="000055E0"/>
    <w:rsid w:val="000061EA"/>
    <w:rsid w:val="00006273"/>
    <w:rsid w:val="00006F35"/>
    <w:rsid w:val="00011052"/>
    <w:rsid w:val="00011A7A"/>
    <w:rsid w:val="00014D10"/>
    <w:rsid w:val="00014E4F"/>
    <w:rsid w:val="0001512D"/>
    <w:rsid w:val="000151E1"/>
    <w:rsid w:val="0001585F"/>
    <w:rsid w:val="00015DD4"/>
    <w:rsid w:val="0001643C"/>
    <w:rsid w:val="00020908"/>
    <w:rsid w:val="00021032"/>
    <w:rsid w:val="0002148A"/>
    <w:rsid w:val="00021729"/>
    <w:rsid w:val="00022112"/>
    <w:rsid w:val="00022587"/>
    <w:rsid w:val="00022EFC"/>
    <w:rsid w:val="000238FA"/>
    <w:rsid w:val="00023C9E"/>
    <w:rsid w:val="00024C6B"/>
    <w:rsid w:val="000251C1"/>
    <w:rsid w:val="00025BE1"/>
    <w:rsid w:val="00025E91"/>
    <w:rsid w:val="00025E97"/>
    <w:rsid w:val="000300F9"/>
    <w:rsid w:val="00030875"/>
    <w:rsid w:val="000309F3"/>
    <w:rsid w:val="00030B4B"/>
    <w:rsid w:val="000313D1"/>
    <w:rsid w:val="000316B7"/>
    <w:rsid w:val="00031727"/>
    <w:rsid w:val="00031F05"/>
    <w:rsid w:val="00031FCA"/>
    <w:rsid w:val="000327C0"/>
    <w:rsid w:val="00033511"/>
    <w:rsid w:val="00033791"/>
    <w:rsid w:val="00034F57"/>
    <w:rsid w:val="00035A66"/>
    <w:rsid w:val="00035BF5"/>
    <w:rsid w:val="0003621F"/>
    <w:rsid w:val="00040642"/>
    <w:rsid w:val="00042134"/>
    <w:rsid w:val="000429C1"/>
    <w:rsid w:val="00045280"/>
    <w:rsid w:val="00045A9D"/>
    <w:rsid w:val="000460F9"/>
    <w:rsid w:val="000510DB"/>
    <w:rsid w:val="000511F3"/>
    <w:rsid w:val="000516E2"/>
    <w:rsid w:val="00053619"/>
    <w:rsid w:val="0005379D"/>
    <w:rsid w:val="00053F9F"/>
    <w:rsid w:val="00054158"/>
    <w:rsid w:val="0005416F"/>
    <w:rsid w:val="0005429C"/>
    <w:rsid w:val="00054B55"/>
    <w:rsid w:val="000553DF"/>
    <w:rsid w:val="00055B5F"/>
    <w:rsid w:val="00055BC9"/>
    <w:rsid w:val="00055ED3"/>
    <w:rsid w:val="00056569"/>
    <w:rsid w:val="000574A9"/>
    <w:rsid w:val="000576F4"/>
    <w:rsid w:val="00057A56"/>
    <w:rsid w:val="00060144"/>
    <w:rsid w:val="0006108F"/>
    <w:rsid w:val="00061325"/>
    <w:rsid w:val="00061393"/>
    <w:rsid w:val="00061C7B"/>
    <w:rsid w:val="00061CF7"/>
    <w:rsid w:val="00062026"/>
    <w:rsid w:val="000639C4"/>
    <w:rsid w:val="00063AC7"/>
    <w:rsid w:val="00063FE5"/>
    <w:rsid w:val="00064368"/>
    <w:rsid w:val="000650B9"/>
    <w:rsid w:val="0006584E"/>
    <w:rsid w:val="000659B8"/>
    <w:rsid w:val="00065BC6"/>
    <w:rsid w:val="0006751B"/>
    <w:rsid w:val="000704A4"/>
    <w:rsid w:val="000705B5"/>
    <w:rsid w:val="00070B7B"/>
    <w:rsid w:val="000720AE"/>
    <w:rsid w:val="000723FC"/>
    <w:rsid w:val="00072531"/>
    <w:rsid w:val="00072760"/>
    <w:rsid w:val="0007338C"/>
    <w:rsid w:val="000738F8"/>
    <w:rsid w:val="00073A96"/>
    <w:rsid w:val="0007441D"/>
    <w:rsid w:val="00074C35"/>
    <w:rsid w:val="00075306"/>
    <w:rsid w:val="00075C7F"/>
    <w:rsid w:val="00080A94"/>
    <w:rsid w:val="00080BB3"/>
    <w:rsid w:val="00081092"/>
    <w:rsid w:val="000813F6"/>
    <w:rsid w:val="00081D36"/>
    <w:rsid w:val="000825E0"/>
    <w:rsid w:val="00082953"/>
    <w:rsid w:val="00084148"/>
    <w:rsid w:val="000844CB"/>
    <w:rsid w:val="0008476E"/>
    <w:rsid w:val="00085283"/>
    <w:rsid w:val="000858FE"/>
    <w:rsid w:val="000860DB"/>
    <w:rsid w:val="00087698"/>
    <w:rsid w:val="000879BF"/>
    <w:rsid w:val="000904BB"/>
    <w:rsid w:val="00090E5E"/>
    <w:rsid w:val="00091075"/>
    <w:rsid w:val="00092417"/>
    <w:rsid w:val="00092998"/>
    <w:rsid w:val="00092E24"/>
    <w:rsid w:val="00093597"/>
    <w:rsid w:val="000946F0"/>
    <w:rsid w:val="00095E85"/>
    <w:rsid w:val="000964A6"/>
    <w:rsid w:val="000A3C0B"/>
    <w:rsid w:val="000A3D50"/>
    <w:rsid w:val="000A484D"/>
    <w:rsid w:val="000A50A7"/>
    <w:rsid w:val="000A5BA1"/>
    <w:rsid w:val="000A6DB6"/>
    <w:rsid w:val="000B1D32"/>
    <w:rsid w:val="000B2D03"/>
    <w:rsid w:val="000B455B"/>
    <w:rsid w:val="000B50AB"/>
    <w:rsid w:val="000B5E4B"/>
    <w:rsid w:val="000B6864"/>
    <w:rsid w:val="000B7893"/>
    <w:rsid w:val="000C04B2"/>
    <w:rsid w:val="000C0703"/>
    <w:rsid w:val="000C1AC5"/>
    <w:rsid w:val="000C1AE2"/>
    <w:rsid w:val="000C20D0"/>
    <w:rsid w:val="000C3FF1"/>
    <w:rsid w:val="000C556F"/>
    <w:rsid w:val="000C6409"/>
    <w:rsid w:val="000C6496"/>
    <w:rsid w:val="000D016E"/>
    <w:rsid w:val="000D0A30"/>
    <w:rsid w:val="000D0AA7"/>
    <w:rsid w:val="000D0E7B"/>
    <w:rsid w:val="000D1505"/>
    <w:rsid w:val="000D336B"/>
    <w:rsid w:val="000D3D47"/>
    <w:rsid w:val="000D3D5D"/>
    <w:rsid w:val="000D4297"/>
    <w:rsid w:val="000D4593"/>
    <w:rsid w:val="000D517E"/>
    <w:rsid w:val="000D52D0"/>
    <w:rsid w:val="000D6072"/>
    <w:rsid w:val="000D609B"/>
    <w:rsid w:val="000D646C"/>
    <w:rsid w:val="000D6AAD"/>
    <w:rsid w:val="000D746B"/>
    <w:rsid w:val="000E0C74"/>
    <w:rsid w:val="000E1686"/>
    <w:rsid w:val="000E1A00"/>
    <w:rsid w:val="000E2BB5"/>
    <w:rsid w:val="000E2D77"/>
    <w:rsid w:val="000E48C4"/>
    <w:rsid w:val="000E5161"/>
    <w:rsid w:val="000E5F0F"/>
    <w:rsid w:val="000E64EB"/>
    <w:rsid w:val="000E703F"/>
    <w:rsid w:val="000E7D51"/>
    <w:rsid w:val="000F0903"/>
    <w:rsid w:val="000F1223"/>
    <w:rsid w:val="000F1410"/>
    <w:rsid w:val="000F1AB0"/>
    <w:rsid w:val="000F1F70"/>
    <w:rsid w:val="000F22B0"/>
    <w:rsid w:val="000F4228"/>
    <w:rsid w:val="000F42DD"/>
    <w:rsid w:val="000F46AF"/>
    <w:rsid w:val="000F5644"/>
    <w:rsid w:val="000F5EE9"/>
    <w:rsid w:val="000F743D"/>
    <w:rsid w:val="001004F0"/>
    <w:rsid w:val="00100755"/>
    <w:rsid w:val="0010274A"/>
    <w:rsid w:val="00102DDA"/>
    <w:rsid w:val="00103112"/>
    <w:rsid w:val="00103C2E"/>
    <w:rsid w:val="00103EF6"/>
    <w:rsid w:val="00104D5F"/>
    <w:rsid w:val="001073BE"/>
    <w:rsid w:val="00107E5C"/>
    <w:rsid w:val="00110290"/>
    <w:rsid w:val="00111719"/>
    <w:rsid w:val="00114304"/>
    <w:rsid w:val="00115295"/>
    <w:rsid w:val="00115870"/>
    <w:rsid w:val="00115D2D"/>
    <w:rsid w:val="001171B8"/>
    <w:rsid w:val="0011729D"/>
    <w:rsid w:val="00117BB9"/>
    <w:rsid w:val="00120698"/>
    <w:rsid w:val="001206C7"/>
    <w:rsid w:val="00120717"/>
    <w:rsid w:val="00120848"/>
    <w:rsid w:val="001208F7"/>
    <w:rsid w:val="00120F73"/>
    <w:rsid w:val="001211FC"/>
    <w:rsid w:val="00121773"/>
    <w:rsid w:val="00121A19"/>
    <w:rsid w:val="001224CB"/>
    <w:rsid w:val="00122DE1"/>
    <w:rsid w:val="0012328A"/>
    <w:rsid w:val="001232CB"/>
    <w:rsid w:val="00123777"/>
    <w:rsid w:val="00125E63"/>
    <w:rsid w:val="0012670E"/>
    <w:rsid w:val="00126B4E"/>
    <w:rsid w:val="00126BDC"/>
    <w:rsid w:val="00127112"/>
    <w:rsid w:val="00130152"/>
    <w:rsid w:val="00130294"/>
    <w:rsid w:val="00130539"/>
    <w:rsid w:val="00130EE7"/>
    <w:rsid w:val="00131A30"/>
    <w:rsid w:val="00132FF3"/>
    <w:rsid w:val="0013307C"/>
    <w:rsid w:val="001334B9"/>
    <w:rsid w:val="001346BF"/>
    <w:rsid w:val="001358E1"/>
    <w:rsid w:val="001369E7"/>
    <w:rsid w:val="001373F1"/>
    <w:rsid w:val="00140648"/>
    <w:rsid w:val="00140814"/>
    <w:rsid w:val="00141BFF"/>
    <w:rsid w:val="00141E83"/>
    <w:rsid w:val="00142432"/>
    <w:rsid w:val="00142D20"/>
    <w:rsid w:val="00142EE9"/>
    <w:rsid w:val="00144DCD"/>
    <w:rsid w:val="00145680"/>
    <w:rsid w:val="00146588"/>
    <w:rsid w:val="001465B3"/>
    <w:rsid w:val="001501D6"/>
    <w:rsid w:val="00151B20"/>
    <w:rsid w:val="00151B94"/>
    <w:rsid w:val="00151E10"/>
    <w:rsid w:val="00152925"/>
    <w:rsid w:val="00153091"/>
    <w:rsid w:val="0015364A"/>
    <w:rsid w:val="001539CA"/>
    <w:rsid w:val="001541D4"/>
    <w:rsid w:val="00154863"/>
    <w:rsid w:val="001556BB"/>
    <w:rsid w:val="001562EF"/>
    <w:rsid w:val="00157339"/>
    <w:rsid w:val="0015753C"/>
    <w:rsid w:val="001576BC"/>
    <w:rsid w:val="0016075C"/>
    <w:rsid w:val="001610D5"/>
    <w:rsid w:val="00162311"/>
    <w:rsid w:val="001630CA"/>
    <w:rsid w:val="00163F91"/>
    <w:rsid w:val="0016413C"/>
    <w:rsid w:val="00164CF3"/>
    <w:rsid w:val="00166052"/>
    <w:rsid w:val="001662DE"/>
    <w:rsid w:val="00166696"/>
    <w:rsid w:val="00170174"/>
    <w:rsid w:val="0017057E"/>
    <w:rsid w:val="001713F7"/>
    <w:rsid w:val="00172CE5"/>
    <w:rsid w:val="001733E1"/>
    <w:rsid w:val="00173496"/>
    <w:rsid w:val="001736A5"/>
    <w:rsid w:val="00174C6A"/>
    <w:rsid w:val="001752A2"/>
    <w:rsid w:val="00175E0D"/>
    <w:rsid w:val="0017680F"/>
    <w:rsid w:val="001774AA"/>
    <w:rsid w:val="001802BD"/>
    <w:rsid w:val="001817FB"/>
    <w:rsid w:val="00181865"/>
    <w:rsid w:val="0018197E"/>
    <w:rsid w:val="00181F90"/>
    <w:rsid w:val="0018378A"/>
    <w:rsid w:val="00183C8F"/>
    <w:rsid w:val="00184556"/>
    <w:rsid w:val="00184DEA"/>
    <w:rsid w:val="00184E17"/>
    <w:rsid w:val="001854C6"/>
    <w:rsid w:val="00185C03"/>
    <w:rsid w:val="0018765A"/>
    <w:rsid w:val="001911C9"/>
    <w:rsid w:val="001918F0"/>
    <w:rsid w:val="001919C9"/>
    <w:rsid w:val="00192718"/>
    <w:rsid w:val="001928CB"/>
    <w:rsid w:val="00193530"/>
    <w:rsid w:val="001946AC"/>
    <w:rsid w:val="00194FEA"/>
    <w:rsid w:val="00195FE4"/>
    <w:rsid w:val="001961E5"/>
    <w:rsid w:val="001964A4"/>
    <w:rsid w:val="00196856"/>
    <w:rsid w:val="001A03E0"/>
    <w:rsid w:val="001A07DF"/>
    <w:rsid w:val="001A09EF"/>
    <w:rsid w:val="001A1CFD"/>
    <w:rsid w:val="001A1E78"/>
    <w:rsid w:val="001A1F44"/>
    <w:rsid w:val="001A344E"/>
    <w:rsid w:val="001A363A"/>
    <w:rsid w:val="001A4641"/>
    <w:rsid w:val="001A469D"/>
    <w:rsid w:val="001A4995"/>
    <w:rsid w:val="001A50B3"/>
    <w:rsid w:val="001A6D09"/>
    <w:rsid w:val="001A7505"/>
    <w:rsid w:val="001A786D"/>
    <w:rsid w:val="001A7C83"/>
    <w:rsid w:val="001A7D18"/>
    <w:rsid w:val="001B0950"/>
    <w:rsid w:val="001B0DC3"/>
    <w:rsid w:val="001B1212"/>
    <w:rsid w:val="001B3119"/>
    <w:rsid w:val="001B35F1"/>
    <w:rsid w:val="001B3BFB"/>
    <w:rsid w:val="001B40D8"/>
    <w:rsid w:val="001B4495"/>
    <w:rsid w:val="001B4564"/>
    <w:rsid w:val="001B53D0"/>
    <w:rsid w:val="001B657D"/>
    <w:rsid w:val="001B717B"/>
    <w:rsid w:val="001B7B59"/>
    <w:rsid w:val="001C01D2"/>
    <w:rsid w:val="001C073A"/>
    <w:rsid w:val="001C0C12"/>
    <w:rsid w:val="001C1C3C"/>
    <w:rsid w:val="001C1E4A"/>
    <w:rsid w:val="001C1FD8"/>
    <w:rsid w:val="001C27FD"/>
    <w:rsid w:val="001C30A3"/>
    <w:rsid w:val="001C318F"/>
    <w:rsid w:val="001C3A57"/>
    <w:rsid w:val="001C3BCD"/>
    <w:rsid w:val="001C4EAB"/>
    <w:rsid w:val="001C5892"/>
    <w:rsid w:val="001C5A8E"/>
    <w:rsid w:val="001C5F74"/>
    <w:rsid w:val="001C6BC2"/>
    <w:rsid w:val="001C6EED"/>
    <w:rsid w:val="001C7256"/>
    <w:rsid w:val="001D02DD"/>
    <w:rsid w:val="001D03FE"/>
    <w:rsid w:val="001D057E"/>
    <w:rsid w:val="001D0E0E"/>
    <w:rsid w:val="001D0EDC"/>
    <w:rsid w:val="001D1B22"/>
    <w:rsid w:val="001D3E47"/>
    <w:rsid w:val="001D427A"/>
    <w:rsid w:val="001D4B08"/>
    <w:rsid w:val="001D4FBD"/>
    <w:rsid w:val="001D5AE5"/>
    <w:rsid w:val="001D6961"/>
    <w:rsid w:val="001D6B95"/>
    <w:rsid w:val="001E05FB"/>
    <w:rsid w:val="001E071D"/>
    <w:rsid w:val="001E0E8D"/>
    <w:rsid w:val="001E1940"/>
    <w:rsid w:val="001E1A89"/>
    <w:rsid w:val="001E33E4"/>
    <w:rsid w:val="001E3DD2"/>
    <w:rsid w:val="001E3F01"/>
    <w:rsid w:val="001E601D"/>
    <w:rsid w:val="001E674D"/>
    <w:rsid w:val="001E7EAD"/>
    <w:rsid w:val="001F1D0E"/>
    <w:rsid w:val="001F2CF1"/>
    <w:rsid w:val="001F2DB7"/>
    <w:rsid w:val="001F49C6"/>
    <w:rsid w:val="001F4D54"/>
    <w:rsid w:val="001F54A2"/>
    <w:rsid w:val="001F55BC"/>
    <w:rsid w:val="001F5D8B"/>
    <w:rsid w:val="001F6C0D"/>
    <w:rsid w:val="001F6FF4"/>
    <w:rsid w:val="001F705F"/>
    <w:rsid w:val="001F74D5"/>
    <w:rsid w:val="001F75B2"/>
    <w:rsid w:val="001F7A68"/>
    <w:rsid w:val="002003DA"/>
    <w:rsid w:val="002004FE"/>
    <w:rsid w:val="00200DBB"/>
    <w:rsid w:val="002037A7"/>
    <w:rsid w:val="00204FD8"/>
    <w:rsid w:val="00205232"/>
    <w:rsid w:val="002059CC"/>
    <w:rsid w:val="00205BA0"/>
    <w:rsid w:val="00205DBA"/>
    <w:rsid w:val="00205E96"/>
    <w:rsid w:val="00206094"/>
    <w:rsid w:val="00206345"/>
    <w:rsid w:val="0020657A"/>
    <w:rsid w:val="002075CB"/>
    <w:rsid w:val="00207651"/>
    <w:rsid w:val="0020796F"/>
    <w:rsid w:val="00210120"/>
    <w:rsid w:val="002110E9"/>
    <w:rsid w:val="00211248"/>
    <w:rsid w:val="002122AA"/>
    <w:rsid w:val="0021276E"/>
    <w:rsid w:val="00212875"/>
    <w:rsid w:val="00212F43"/>
    <w:rsid w:val="002136F1"/>
    <w:rsid w:val="0021414C"/>
    <w:rsid w:val="00214CDE"/>
    <w:rsid w:val="00215973"/>
    <w:rsid w:val="002162C2"/>
    <w:rsid w:val="00216F0A"/>
    <w:rsid w:val="00217282"/>
    <w:rsid w:val="0022024F"/>
    <w:rsid w:val="00221C5E"/>
    <w:rsid w:val="0022346E"/>
    <w:rsid w:val="00223FA0"/>
    <w:rsid w:val="00223FC1"/>
    <w:rsid w:val="002245C0"/>
    <w:rsid w:val="00225273"/>
    <w:rsid w:val="00225A18"/>
    <w:rsid w:val="002266AE"/>
    <w:rsid w:val="00227369"/>
    <w:rsid w:val="00227887"/>
    <w:rsid w:val="002313D9"/>
    <w:rsid w:val="002316FE"/>
    <w:rsid w:val="0023257E"/>
    <w:rsid w:val="002325EA"/>
    <w:rsid w:val="00232727"/>
    <w:rsid w:val="00232E17"/>
    <w:rsid w:val="002331BB"/>
    <w:rsid w:val="002332FF"/>
    <w:rsid w:val="002339B1"/>
    <w:rsid w:val="00235FCC"/>
    <w:rsid w:val="0023636E"/>
    <w:rsid w:val="00237164"/>
    <w:rsid w:val="00237D20"/>
    <w:rsid w:val="00241EBD"/>
    <w:rsid w:val="00242B8F"/>
    <w:rsid w:val="00242F7C"/>
    <w:rsid w:val="00244274"/>
    <w:rsid w:val="00244631"/>
    <w:rsid w:val="00245798"/>
    <w:rsid w:val="00245915"/>
    <w:rsid w:val="00246667"/>
    <w:rsid w:val="00246765"/>
    <w:rsid w:val="00246904"/>
    <w:rsid w:val="00247E2E"/>
    <w:rsid w:val="0025174E"/>
    <w:rsid w:val="00252FEA"/>
    <w:rsid w:val="0025409F"/>
    <w:rsid w:val="00256515"/>
    <w:rsid w:val="00256D0A"/>
    <w:rsid w:val="002575CC"/>
    <w:rsid w:val="00257D63"/>
    <w:rsid w:val="002609A7"/>
    <w:rsid w:val="00260A4D"/>
    <w:rsid w:val="00261653"/>
    <w:rsid w:val="002619A0"/>
    <w:rsid w:val="00262302"/>
    <w:rsid w:val="0026321A"/>
    <w:rsid w:val="002643C0"/>
    <w:rsid w:val="002659F2"/>
    <w:rsid w:val="00266154"/>
    <w:rsid w:val="002661F7"/>
    <w:rsid w:val="002667C5"/>
    <w:rsid w:val="0026681E"/>
    <w:rsid w:val="00267D06"/>
    <w:rsid w:val="002701C5"/>
    <w:rsid w:val="00270BD2"/>
    <w:rsid w:val="002721B3"/>
    <w:rsid w:val="00274642"/>
    <w:rsid w:val="00274EB9"/>
    <w:rsid w:val="00274EDC"/>
    <w:rsid w:val="00274FCF"/>
    <w:rsid w:val="00275263"/>
    <w:rsid w:val="00276093"/>
    <w:rsid w:val="00276434"/>
    <w:rsid w:val="002776EC"/>
    <w:rsid w:val="002815F1"/>
    <w:rsid w:val="0028252E"/>
    <w:rsid w:val="00282561"/>
    <w:rsid w:val="0028295E"/>
    <w:rsid w:val="00282E1A"/>
    <w:rsid w:val="00282FB7"/>
    <w:rsid w:val="002830C1"/>
    <w:rsid w:val="002837B9"/>
    <w:rsid w:val="0028462D"/>
    <w:rsid w:val="00285264"/>
    <w:rsid w:val="002877A7"/>
    <w:rsid w:val="0028792F"/>
    <w:rsid w:val="00290909"/>
    <w:rsid w:val="0029142C"/>
    <w:rsid w:val="0029142D"/>
    <w:rsid w:val="00291FDB"/>
    <w:rsid w:val="00292181"/>
    <w:rsid w:val="00292321"/>
    <w:rsid w:val="00292A96"/>
    <w:rsid w:val="00292B73"/>
    <w:rsid w:val="002937F5"/>
    <w:rsid w:val="00293A3B"/>
    <w:rsid w:val="00294054"/>
    <w:rsid w:val="00294AB5"/>
    <w:rsid w:val="00294CEB"/>
    <w:rsid w:val="00295DEF"/>
    <w:rsid w:val="00296257"/>
    <w:rsid w:val="00296314"/>
    <w:rsid w:val="00296CDC"/>
    <w:rsid w:val="00297BDA"/>
    <w:rsid w:val="00297CFD"/>
    <w:rsid w:val="002A00C0"/>
    <w:rsid w:val="002A014D"/>
    <w:rsid w:val="002A0207"/>
    <w:rsid w:val="002A0CE2"/>
    <w:rsid w:val="002A29DA"/>
    <w:rsid w:val="002A5960"/>
    <w:rsid w:val="002A59A1"/>
    <w:rsid w:val="002A6791"/>
    <w:rsid w:val="002B117A"/>
    <w:rsid w:val="002B2A18"/>
    <w:rsid w:val="002B2EF8"/>
    <w:rsid w:val="002B3284"/>
    <w:rsid w:val="002B32EE"/>
    <w:rsid w:val="002B36CE"/>
    <w:rsid w:val="002B4290"/>
    <w:rsid w:val="002B4A3A"/>
    <w:rsid w:val="002B6100"/>
    <w:rsid w:val="002B64C2"/>
    <w:rsid w:val="002B6905"/>
    <w:rsid w:val="002B72AA"/>
    <w:rsid w:val="002C10CA"/>
    <w:rsid w:val="002C1644"/>
    <w:rsid w:val="002C434A"/>
    <w:rsid w:val="002C4F7B"/>
    <w:rsid w:val="002C56F1"/>
    <w:rsid w:val="002C6B6A"/>
    <w:rsid w:val="002C6FB6"/>
    <w:rsid w:val="002C7EA5"/>
    <w:rsid w:val="002D0518"/>
    <w:rsid w:val="002D2C3F"/>
    <w:rsid w:val="002D311F"/>
    <w:rsid w:val="002D33FF"/>
    <w:rsid w:val="002D38FF"/>
    <w:rsid w:val="002D5999"/>
    <w:rsid w:val="002D5F3C"/>
    <w:rsid w:val="002D5FC5"/>
    <w:rsid w:val="002D6951"/>
    <w:rsid w:val="002D6B5F"/>
    <w:rsid w:val="002D6D16"/>
    <w:rsid w:val="002D6D49"/>
    <w:rsid w:val="002E01F4"/>
    <w:rsid w:val="002E2618"/>
    <w:rsid w:val="002E2901"/>
    <w:rsid w:val="002E2AB7"/>
    <w:rsid w:val="002E3A39"/>
    <w:rsid w:val="002E40ED"/>
    <w:rsid w:val="002E44F1"/>
    <w:rsid w:val="002E5114"/>
    <w:rsid w:val="002E5BCE"/>
    <w:rsid w:val="002E63BF"/>
    <w:rsid w:val="002E6610"/>
    <w:rsid w:val="002F0592"/>
    <w:rsid w:val="002F0904"/>
    <w:rsid w:val="002F096B"/>
    <w:rsid w:val="002F130E"/>
    <w:rsid w:val="002F1C12"/>
    <w:rsid w:val="002F1CC4"/>
    <w:rsid w:val="002F209E"/>
    <w:rsid w:val="002F22B3"/>
    <w:rsid w:val="002F2DB2"/>
    <w:rsid w:val="002F38A4"/>
    <w:rsid w:val="002F3D77"/>
    <w:rsid w:val="002F4900"/>
    <w:rsid w:val="002F4EA5"/>
    <w:rsid w:val="002F5502"/>
    <w:rsid w:val="002F5759"/>
    <w:rsid w:val="0030035A"/>
    <w:rsid w:val="00300E41"/>
    <w:rsid w:val="00301505"/>
    <w:rsid w:val="003018CF"/>
    <w:rsid w:val="003021C5"/>
    <w:rsid w:val="00302612"/>
    <w:rsid w:val="00303611"/>
    <w:rsid w:val="003037FC"/>
    <w:rsid w:val="003040F8"/>
    <w:rsid w:val="003041E4"/>
    <w:rsid w:val="00304663"/>
    <w:rsid w:val="003050F1"/>
    <w:rsid w:val="00305EAE"/>
    <w:rsid w:val="00305F80"/>
    <w:rsid w:val="00305FB8"/>
    <w:rsid w:val="0030604B"/>
    <w:rsid w:val="00306DAB"/>
    <w:rsid w:val="00307746"/>
    <w:rsid w:val="00307B17"/>
    <w:rsid w:val="00307EB3"/>
    <w:rsid w:val="003104CC"/>
    <w:rsid w:val="003108F1"/>
    <w:rsid w:val="00311E3D"/>
    <w:rsid w:val="00312E3F"/>
    <w:rsid w:val="003146BC"/>
    <w:rsid w:val="00315312"/>
    <w:rsid w:val="00315D13"/>
    <w:rsid w:val="00315F54"/>
    <w:rsid w:val="003161B4"/>
    <w:rsid w:val="003164BE"/>
    <w:rsid w:val="00316A3E"/>
    <w:rsid w:val="00316CB4"/>
    <w:rsid w:val="00316E65"/>
    <w:rsid w:val="00316EB4"/>
    <w:rsid w:val="00317125"/>
    <w:rsid w:val="00320ACD"/>
    <w:rsid w:val="0032136C"/>
    <w:rsid w:val="00321C77"/>
    <w:rsid w:val="00321D3E"/>
    <w:rsid w:val="00321D9E"/>
    <w:rsid w:val="00321F86"/>
    <w:rsid w:val="00322431"/>
    <w:rsid w:val="003230A6"/>
    <w:rsid w:val="0032496B"/>
    <w:rsid w:val="00324C7A"/>
    <w:rsid w:val="00325BB8"/>
    <w:rsid w:val="00326E5A"/>
    <w:rsid w:val="00327574"/>
    <w:rsid w:val="00327BCD"/>
    <w:rsid w:val="00330150"/>
    <w:rsid w:val="00330C19"/>
    <w:rsid w:val="00332A49"/>
    <w:rsid w:val="00332AE3"/>
    <w:rsid w:val="00333373"/>
    <w:rsid w:val="003335E0"/>
    <w:rsid w:val="00333D0A"/>
    <w:rsid w:val="00333E22"/>
    <w:rsid w:val="003342F0"/>
    <w:rsid w:val="0033432D"/>
    <w:rsid w:val="00336EE3"/>
    <w:rsid w:val="0033703E"/>
    <w:rsid w:val="00340034"/>
    <w:rsid w:val="003408A6"/>
    <w:rsid w:val="00340B59"/>
    <w:rsid w:val="00340BFD"/>
    <w:rsid w:val="00341203"/>
    <w:rsid w:val="00342373"/>
    <w:rsid w:val="00342612"/>
    <w:rsid w:val="0034273E"/>
    <w:rsid w:val="00342C12"/>
    <w:rsid w:val="00344068"/>
    <w:rsid w:val="00344324"/>
    <w:rsid w:val="003450C5"/>
    <w:rsid w:val="0034528E"/>
    <w:rsid w:val="00345E2A"/>
    <w:rsid w:val="003468C3"/>
    <w:rsid w:val="00346EF6"/>
    <w:rsid w:val="00346F3B"/>
    <w:rsid w:val="003473E5"/>
    <w:rsid w:val="003479B2"/>
    <w:rsid w:val="003503D7"/>
    <w:rsid w:val="00352233"/>
    <w:rsid w:val="0035263F"/>
    <w:rsid w:val="00352E1D"/>
    <w:rsid w:val="00353122"/>
    <w:rsid w:val="0035338B"/>
    <w:rsid w:val="0035401B"/>
    <w:rsid w:val="003542B6"/>
    <w:rsid w:val="00354748"/>
    <w:rsid w:val="00354B47"/>
    <w:rsid w:val="0035535A"/>
    <w:rsid w:val="0035539E"/>
    <w:rsid w:val="00355E1E"/>
    <w:rsid w:val="00355F39"/>
    <w:rsid w:val="003570B8"/>
    <w:rsid w:val="00357E64"/>
    <w:rsid w:val="003600DB"/>
    <w:rsid w:val="00360905"/>
    <w:rsid w:val="00360943"/>
    <w:rsid w:val="00360A66"/>
    <w:rsid w:val="0036136D"/>
    <w:rsid w:val="003614B4"/>
    <w:rsid w:val="00361527"/>
    <w:rsid w:val="00361651"/>
    <w:rsid w:val="00361F83"/>
    <w:rsid w:val="0036292A"/>
    <w:rsid w:val="00362B81"/>
    <w:rsid w:val="00362DCB"/>
    <w:rsid w:val="0036479B"/>
    <w:rsid w:val="00364A3A"/>
    <w:rsid w:val="003653B3"/>
    <w:rsid w:val="00366589"/>
    <w:rsid w:val="003665A1"/>
    <w:rsid w:val="003668EE"/>
    <w:rsid w:val="003671EB"/>
    <w:rsid w:val="003672CD"/>
    <w:rsid w:val="003707BA"/>
    <w:rsid w:val="00370AAE"/>
    <w:rsid w:val="00371AAD"/>
    <w:rsid w:val="00372322"/>
    <w:rsid w:val="00372D14"/>
    <w:rsid w:val="003730D8"/>
    <w:rsid w:val="0037397B"/>
    <w:rsid w:val="00374460"/>
    <w:rsid w:val="00374DD4"/>
    <w:rsid w:val="00375A34"/>
    <w:rsid w:val="00376D9A"/>
    <w:rsid w:val="0037787F"/>
    <w:rsid w:val="00383125"/>
    <w:rsid w:val="0038353B"/>
    <w:rsid w:val="00383B3C"/>
    <w:rsid w:val="00383EBB"/>
    <w:rsid w:val="00383F5C"/>
    <w:rsid w:val="00385D8F"/>
    <w:rsid w:val="00386243"/>
    <w:rsid w:val="00386541"/>
    <w:rsid w:val="00387E52"/>
    <w:rsid w:val="00390451"/>
    <w:rsid w:val="003915EB"/>
    <w:rsid w:val="003917A1"/>
    <w:rsid w:val="003923CD"/>
    <w:rsid w:val="0039305B"/>
    <w:rsid w:val="00394FE2"/>
    <w:rsid w:val="00396343"/>
    <w:rsid w:val="00397228"/>
    <w:rsid w:val="00397447"/>
    <w:rsid w:val="00397704"/>
    <w:rsid w:val="00397ABB"/>
    <w:rsid w:val="003A0498"/>
    <w:rsid w:val="003A125B"/>
    <w:rsid w:val="003A1E29"/>
    <w:rsid w:val="003A30FD"/>
    <w:rsid w:val="003A33CB"/>
    <w:rsid w:val="003A4954"/>
    <w:rsid w:val="003A4F01"/>
    <w:rsid w:val="003A5627"/>
    <w:rsid w:val="003A5D39"/>
    <w:rsid w:val="003A66A8"/>
    <w:rsid w:val="003A6C12"/>
    <w:rsid w:val="003A708A"/>
    <w:rsid w:val="003A7200"/>
    <w:rsid w:val="003A7B5E"/>
    <w:rsid w:val="003B0B39"/>
    <w:rsid w:val="003B0CD0"/>
    <w:rsid w:val="003B0CE6"/>
    <w:rsid w:val="003B1530"/>
    <w:rsid w:val="003B2159"/>
    <w:rsid w:val="003B26B0"/>
    <w:rsid w:val="003B295C"/>
    <w:rsid w:val="003B39F6"/>
    <w:rsid w:val="003B4BEF"/>
    <w:rsid w:val="003B4F0A"/>
    <w:rsid w:val="003B735B"/>
    <w:rsid w:val="003B7CDB"/>
    <w:rsid w:val="003B7D6C"/>
    <w:rsid w:val="003C01CB"/>
    <w:rsid w:val="003C099E"/>
    <w:rsid w:val="003C18AE"/>
    <w:rsid w:val="003C195B"/>
    <w:rsid w:val="003C2204"/>
    <w:rsid w:val="003C2E67"/>
    <w:rsid w:val="003C3D3E"/>
    <w:rsid w:val="003C4D1A"/>
    <w:rsid w:val="003C538C"/>
    <w:rsid w:val="003C6E42"/>
    <w:rsid w:val="003C7F3B"/>
    <w:rsid w:val="003D0637"/>
    <w:rsid w:val="003D1490"/>
    <w:rsid w:val="003D18D5"/>
    <w:rsid w:val="003D1A4A"/>
    <w:rsid w:val="003D21D0"/>
    <w:rsid w:val="003D38EF"/>
    <w:rsid w:val="003D43F4"/>
    <w:rsid w:val="003D6676"/>
    <w:rsid w:val="003D7DF2"/>
    <w:rsid w:val="003E09AF"/>
    <w:rsid w:val="003E202A"/>
    <w:rsid w:val="003E2341"/>
    <w:rsid w:val="003E247F"/>
    <w:rsid w:val="003E2809"/>
    <w:rsid w:val="003E3589"/>
    <w:rsid w:val="003E37C2"/>
    <w:rsid w:val="003E443F"/>
    <w:rsid w:val="003E4CBD"/>
    <w:rsid w:val="003E5308"/>
    <w:rsid w:val="003E5C1F"/>
    <w:rsid w:val="003E6A2F"/>
    <w:rsid w:val="003E71CF"/>
    <w:rsid w:val="003F10A0"/>
    <w:rsid w:val="003F2BAD"/>
    <w:rsid w:val="003F3AEF"/>
    <w:rsid w:val="003F45E1"/>
    <w:rsid w:val="003F4882"/>
    <w:rsid w:val="003F5298"/>
    <w:rsid w:val="003F5633"/>
    <w:rsid w:val="003F5853"/>
    <w:rsid w:val="003F6270"/>
    <w:rsid w:val="00402C25"/>
    <w:rsid w:val="00403C25"/>
    <w:rsid w:val="0040463C"/>
    <w:rsid w:val="00404E53"/>
    <w:rsid w:val="0040511B"/>
    <w:rsid w:val="004051DD"/>
    <w:rsid w:val="0040638B"/>
    <w:rsid w:val="00406A51"/>
    <w:rsid w:val="00407E25"/>
    <w:rsid w:val="00410885"/>
    <w:rsid w:val="00410EE4"/>
    <w:rsid w:val="004119A4"/>
    <w:rsid w:val="0041227D"/>
    <w:rsid w:val="004122CA"/>
    <w:rsid w:val="00412C00"/>
    <w:rsid w:val="004131B9"/>
    <w:rsid w:val="00413298"/>
    <w:rsid w:val="004134EA"/>
    <w:rsid w:val="00413990"/>
    <w:rsid w:val="00415310"/>
    <w:rsid w:val="00415D81"/>
    <w:rsid w:val="00416E9F"/>
    <w:rsid w:val="00417070"/>
    <w:rsid w:val="00417B92"/>
    <w:rsid w:val="0042294B"/>
    <w:rsid w:val="0042338F"/>
    <w:rsid w:val="004251F1"/>
    <w:rsid w:val="0042604B"/>
    <w:rsid w:val="0042648D"/>
    <w:rsid w:val="00430059"/>
    <w:rsid w:val="00430318"/>
    <w:rsid w:val="004304E1"/>
    <w:rsid w:val="00430934"/>
    <w:rsid w:val="00431C88"/>
    <w:rsid w:val="004330A6"/>
    <w:rsid w:val="00433E73"/>
    <w:rsid w:val="00433EC0"/>
    <w:rsid w:val="00433FF2"/>
    <w:rsid w:val="00434CB1"/>
    <w:rsid w:val="00434DE4"/>
    <w:rsid w:val="004357B0"/>
    <w:rsid w:val="00435805"/>
    <w:rsid w:val="00435B20"/>
    <w:rsid w:val="00435B36"/>
    <w:rsid w:val="004361D2"/>
    <w:rsid w:val="0043659D"/>
    <w:rsid w:val="00437A16"/>
    <w:rsid w:val="004401E7"/>
    <w:rsid w:val="004404A0"/>
    <w:rsid w:val="00440783"/>
    <w:rsid w:val="00441550"/>
    <w:rsid w:val="00441758"/>
    <w:rsid w:val="004419AF"/>
    <w:rsid w:val="00441A52"/>
    <w:rsid w:val="004428D7"/>
    <w:rsid w:val="0044334E"/>
    <w:rsid w:val="004436FB"/>
    <w:rsid w:val="00444310"/>
    <w:rsid w:val="00444F64"/>
    <w:rsid w:val="00445C16"/>
    <w:rsid w:val="00445CA9"/>
    <w:rsid w:val="00446114"/>
    <w:rsid w:val="004467F7"/>
    <w:rsid w:val="00446C76"/>
    <w:rsid w:val="00447741"/>
    <w:rsid w:val="00450649"/>
    <w:rsid w:val="004514DC"/>
    <w:rsid w:val="00451511"/>
    <w:rsid w:val="0045177B"/>
    <w:rsid w:val="00451AC4"/>
    <w:rsid w:val="00452BA3"/>
    <w:rsid w:val="00452EDF"/>
    <w:rsid w:val="00453205"/>
    <w:rsid w:val="00457C40"/>
    <w:rsid w:val="00457FD7"/>
    <w:rsid w:val="00460BA0"/>
    <w:rsid w:val="004618CE"/>
    <w:rsid w:val="00462328"/>
    <w:rsid w:val="004625F4"/>
    <w:rsid w:val="00462FDB"/>
    <w:rsid w:val="004635BD"/>
    <w:rsid w:val="004673D8"/>
    <w:rsid w:val="00467AE2"/>
    <w:rsid w:val="004723AA"/>
    <w:rsid w:val="004723C8"/>
    <w:rsid w:val="004728CC"/>
    <w:rsid w:val="00472BE5"/>
    <w:rsid w:val="004730D7"/>
    <w:rsid w:val="00475767"/>
    <w:rsid w:val="004762BA"/>
    <w:rsid w:val="00477363"/>
    <w:rsid w:val="00477ACE"/>
    <w:rsid w:val="00481E96"/>
    <w:rsid w:val="004821A6"/>
    <w:rsid w:val="00482BF2"/>
    <w:rsid w:val="00483324"/>
    <w:rsid w:val="00483E32"/>
    <w:rsid w:val="0048438C"/>
    <w:rsid w:val="004845D4"/>
    <w:rsid w:val="0048688A"/>
    <w:rsid w:val="004868C2"/>
    <w:rsid w:val="00487977"/>
    <w:rsid w:val="00490395"/>
    <w:rsid w:val="004904CD"/>
    <w:rsid w:val="00490733"/>
    <w:rsid w:val="00491C74"/>
    <w:rsid w:val="00492994"/>
    <w:rsid w:val="00494C0F"/>
    <w:rsid w:val="00494F15"/>
    <w:rsid w:val="00495716"/>
    <w:rsid w:val="00495ECC"/>
    <w:rsid w:val="00496927"/>
    <w:rsid w:val="004A03E3"/>
    <w:rsid w:val="004A0E60"/>
    <w:rsid w:val="004A10D4"/>
    <w:rsid w:val="004A2F6C"/>
    <w:rsid w:val="004A4543"/>
    <w:rsid w:val="004A4CF8"/>
    <w:rsid w:val="004A59BE"/>
    <w:rsid w:val="004A6319"/>
    <w:rsid w:val="004A643E"/>
    <w:rsid w:val="004A646D"/>
    <w:rsid w:val="004A664A"/>
    <w:rsid w:val="004A74AB"/>
    <w:rsid w:val="004B0066"/>
    <w:rsid w:val="004B1CF2"/>
    <w:rsid w:val="004B1DE8"/>
    <w:rsid w:val="004B2697"/>
    <w:rsid w:val="004B292F"/>
    <w:rsid w:val="004B2955"/>
    <w:rsid w:val="004B3DA3"/>
    <w:rsid w:val="004B447F"/>
    <w:rsid w:val="004B4C1B"/>
    <w:rsid w:val="004B4E5F"/>
    <w:rsid w:val="004C0F9C"/>
    <w:rsid w:val="004C184D"/>
    <w:rsid w:val="004C1A7B"/>
    <w:rsid w:val="004C2238"/>
    <w:rsid w:val="004C24C7"/>
    <w:rsid w:val="004C3300"/>
    <w:rsid w:val="004C3332"/>
    <w:rsid w:val="004C3614"/>
    <w:rsid w:val="004C4E30"/>
    <w:rsid w:val="004C4F9C"/>
    <w:rsid w:val="004C56DD"/>
    <w:rsid w:val="004C5E4D"/>
    <w:rsid w:val="004C6661"/>
    <w:rsid w:val="004D010E"/>
    <w:rsid w:val="004D030E"/>
    <w:rsid w:val="004D0E84"/>
    <w:rsid w:val="004D2693"/>
    <w:rsid w:val="004D2870"/>
    <w:rsid w:val="004D399F"/>
    <w:rsid w:val="004D44BB"/>
    <w:rsid w:val="004D4C43"/>
    <w:rsid w:val="004D53C6"/>
    <w:rsid w:val="004D6118"/>
    <w:rsid w:val="004D67EF"/>
    <w:rsid w:val="004D6B37"/>
    <w:rsid w:val="004D6FE1"/>
    <w:rsid w:val="004D7625"/>
    <w:rsid w:val="004D7F4E"/>
    <w:rsid w:val="004E0A38"/>
    <w:rsid w:val="004E0DB5"/>
    <w:rsid w:val="004E1445"/>
    <w:rsid w:val="004E22A1"/>
    <w:rsid w:val="004E3535"/>
    <w:rsid w:val="004E4036"/>
    <w:rsid w:val="004E4A7D"/>
    <w:rsid w:val="004E5E5F"/>
    <w:rsid w:val="004E70A1"/>
    <w:rsid w:val="004E70AD"/>
    <w:rsid w:val="004E73F7"/>
    <w:rsid w:val="004E7D00"/>
    <w:rsid w:val="004F0958"/>
    <w:rsid w:val="004F2278"/>
    <w:rsid w:val="004F22FF"/>
    <w:rsid w:val="004F2A6E"/>
    <w:rsid w:val="004F3456"/>
    <w:rsid w:val="004F35D2"/>
    <w:rsid w:val="004F3C9E"/>
    <w:rsid w:val="004F4056"/>
    <w:rsid w:val="004F45D9"/>
    <w:rsid w:val="004F586C"/>
    <w:rsid w:val="004F688A"/>
    <w:rsid w:val="004F7171"/>
    <w:rsid w:val="004F77D3"/>
    <w:rsid w:val="005004C0"/>
    <w:rsid w:val="005014CC"/>
    <w:rsid w:val="00501715"/>
    <w:rsid w:val="005018ED"/>
    <w:rsid w:val="0050190D"/>
    <w:rsid w:val="00501F7B"/>
    <w:rsid w:val="00501FF2"/>
    <w:rsid w:val="00503F65"/>
    <w:rsid w:val="00505B50"/>
    <w:rsid w:val="0050758C"/>
    <w:rsid w:val="005075A3"/>
    <w:rsid w:val="005075FD"/>
    <w:rsid w:val="00507E82"/>
    <w:rsid w:val="00507FB2"/>
    <w:rsid w:val="00510918"/>
    <w:rsid w:val="00510D71"/>
    <w:rsid w:val="005121A5"/>
    <w:rsid w:val="0051231B"/>
    <w:rsid w:val="00512971"/>
    <w:rsid w:val="00512D1E"/>
    <w:rsid w:val="00512E83"/>
    <w:rsid w:val="005142E0"/>
    <w:rsid w:val="00514AC9"/>
    <w:rsid w:val="00515590"/>
    <w:rsid w:val="00516078"/>
    <w:rsid w:val="00516C46"/>
    <w:rsid w:val="00517919"/>
    <w:rsid w:val="00520158"/>
    <w:rsid w:val="00520729"/>
    <w:rsid w:val="00521B4B"/>
    <w:rsid w:val="005221F2"/>
    <w:rsid w:val="005222FC"/>
    <w:rsid w:val="00522BBB"/>
    <w:rsid w:val="00522F53"/>
    <w:rsid w:val="005235CC"/>
    <w:rsid w:val="005236AF"/>
    <w:rsid w:val="00524736"/>
    <w:rsid w:val="005248C7"/>
    <w:rsid w:val="00525A77"/>
    <w:rsid w:val="00525FFF"/>
    <w:rsid w:val="0052730D"/>
    <w:rsid w:val="005278C5"/>
    <w:rsid w:val="00527C00"/>
    <w:rsid w:val="005300D2"/>
    <w:rsid w:val="005305D6"/>
    <w:rsid w:val="00531118"/>
    <w:rsid w:val="005312F4"/>
    <w:rsid w:val="005319AC"/>
    <w:rsid w:val="005322C6"/>
    <w:rsid w:val="0053303C"/>
    <w:rsid w:val="00535BD0"/>
    <w:rsid w:val="00535CA8"/>
    <w:rsid w:val="00535DB1"/>
    <w:rsid w:val="005364DE"/>
    <w:rsid w:val="0054117F"/>
    <w:rsid w:val="00541680"/>
    <w:rsid w:val="00541C6C"/>
    <w:rsid w:val="00542B0D"/>
    <w:rsid w:val="0054313E"/>
    <w:rsid w:val="00543D1A"/>
    <w:rsid w:val="00544D3E"/>
    <w:rsid w:val="00545CEE"/>
    <w:rsid w:val="00545E9E"/>
    <w:rsid w:val="00546AB4"/>
    <w:rsid w:val="00550549"/>
    <w:rsid w:val="00550BDD"/>
    <w:rsid w:val="00551F66"/>
    <w:rsid w:val="00552182"/>
    <w:rsid w:val="005527C8"/>
    <w:rsid w:val="00552E8C"/>
    <w:rsid w:val="005535A7"/>
    <w:rsid w:val="00554433"/>
    <w:rsid w:val="00555526"/>
    <w:rsid w:val="00556146"/>
    <w:rsid w:val="005562CE"/>
    <w:rsid w:val="0055691B"/>
    <w:rsid w:val="00560E9C"/>
    <w:rsid w:val="00561845"/>
    <w:rsid w:val="00561CE7"/>
    <w:rsid w:val="00562E36"/>
    <w:rsid w:val="00562F84"/>
    <w:rsid w:val="00563286"/>
    <w:rsid w:val="00563AF2"/>
    <w:rsid w:val="00563F69"/>
    <w:rsid w:val="005641F8"/>
    <w:rsid w:val="00564216"/>
    <w:rsid w:val="0056434A"/>
    <w:rsid w:val="00564425"/>
    <w:rsid w:val="00564DAD"/>
    <w:rsid w:val="00564F6E"/>
    <w:rsid w:val="0056530E"/>
    <w:rsid w:val="0056607E"/>
    <w:rsid w:val="00566877"/>
    <w:rsid w:val="00566BA1"/>
    <w:rsid w:val="00570956"/>
    <w:rsid w:val="0057135B"/>
    <w:rsid w:val="00571CB2"/>
    <w:rsid w:val="005721DC"/>
    <w:rsid w:val="005721FA"/>
    <w:rsid w:val="0057276A"/>
    <w:rsid w:val="00573B1C"/>
    <w:rsid w:val="00573E3D"/>
    <w:rsid w:val="00573E52"/>
    <w:rsid w:val="00574734"/>
    <w:rsid w:val="00574813"/>
    <w:rsid w:val="005756A9"/>
    <w:rsid w:val="0057622D"/>
    <w:rsid w:val="00580D8D"/>
    <w:rsid w:val="00582E8A"/>
    <w:rsid w:val="00582EE1"/>
    <w:rsid w:val="00583A2A"/>
    <w:rsid w:val="00583F25"/>
    <w:rsid w:val="0058439D"/>
    <w:rsid w:val="00584924"/>
    <w:rsid w:val="00585127"/>
    <w:rsid w:val="00585DB6"/>
    <w:rsid w:val="00586167"/>
    <w:rsid w:val="0058688B"/>
    <w:rsid w:val="00586C0D"/>
    <w:rsid w:val="005870E1"/>
    <w:rsid w:val="00587BEC"/>
    <w:rsid w:val="005903C9"/>
    <w:rsid w:val="00590670"/>
    <w:rsid w:val="00590792"/>
    <w:rsid w:val="00590A71"/>
    <w:rsid w:val="00590EF6"/>
    <w:rsid w:val="00591539"/>
    <w:rsid w:val="005915C4"/>
    <w:rsid w:val="00591880"/>
    <w:rsid w:val="0059265E"/>
    <w:rsid w:val="005927EC"/>
    <w:rsid w:val="00592A19"/>
    <w:rsid w:val="00592CE0"/>
    <w:rsid w:val="00593113"/>
    <w:rsid w:val="005936B9"/>
    <w:rsid w:val="00594191"/>
    <w:rsid w:val="0059495B"/>
    <w:rsid w:val="0059507B"/>
    <w:rsid w:val="00596635"/>
    <w:rsid w:val="005968E0"/>
    <w:rsid w:val="00596A07"/>
    <w:rsid w:val="005A0E64"/>
    <w:rsid w:val="005A135F"/>
    <w:rsid w:val="005A1785"/>
    <w:rsid w:val="005A28A1"/>
    <w:rsid w:val="005A2E84"/>
    <w:rsid w:val="005A4842"/>
    <w:rsid w:val="005A5CD7"/>
    <w:rsid w:val="005A5CE5"/>
    <w:rsid w:val="005A6714"/>
    <w:rsid w:val="005A6C62"/>
    <w:rsid w:val="005B0BEE"/>
    <w:rsid w:val="005B1787"/>
    <w:rsid w:val="005B2414"/>
    <w:rsid w:val="005B24FC"/>
    <w:rsid w:val="005B314A"/>
    <w:rsid w:val="005B38A1"/>
    <w:rsid w:val="005B4081"/>
    <w:rsid w:val="005B448C"/>
    <w:rsid w:val="005B4AAE"/>
    <w:rsid w:val="005B4BD4"/>
    <w:rsid w:val="005B4C61"/>
    <w:rsid w:val="005B53E6"/>
    <w:rsid w:val="005B6834"/>
    <w:rsid w:val="005B6F8F"/>
    <w:rsid w:val="005B78BA"/>
    <w:rsid w:val="005C00C3"/>
    <w:rsid w:val="005C1056"/>
    <w:rsid w:val="005C1785"/>
    <w:rsid w:val="005C2E20"/>
    <w:rsid w:val="005C3350"/>
    <w:rsid w:val="005C42C6"/>
    <w:rsid w:val="005C4903"/>
    <w:rsid w:val="005C495F"/>
    <w:rsid w:val="005C4B1D"/>
    <w:rsid w:val="005C4BE7"/>
    <w:rsid w:val="005C4BFB"/>
    <w:rsid w:val="005C529B"/>
    <w:rsid w:val="005C55A1"/>
    <w:rsid w:val="005C6034"/>
    <w:rsid w:val="005C6355"/>
    <w:rsid w:val="005C6633"/>
    <w:rsid w:val="005C6BC8"/>
    <w:rsid w:val="005C7352"/>
    <w:rsid w:val="005D0033"/>
    <w:rsid w:val="005D04CF"/>
    <w:rsid w:val="005D0522"/>
    <w:rsid w:val="005D26B3"/>
    <w:rsid w:val="005D2A74"/>
    <w:rsid w:val="005D2FF3"/>
    <w:rsid w:val="005D3114"/>
    <w:rsid w:val="005D43C0"/>
    <w:rsid w:val="005D45D2"/>
    <w:rsid w:val="005D4E82"/>
    <w:rsid w:val="005D60C1"/>
    <w:rsid w:val="005D61E5"/>
    <w:rsid w:val="005D67A0"/>
    <w:rsid w:val="005D6DF8"/>
    <w:rsid w:val="005D6E1A"/>
    <w:rsid w:val="005D7524"/>
    <w:rsid w:val="005D7839"/>
    <w:rsid w:val="005D7E6E"/>
    <w:rsid w:val="005E0CDE"/>
    <w:rsid w:val="005E15D8"/>
    <w:rsid w:val="005E1AEC"/>
    <w:rsid w:val="005E1E0F"/>
    <w:rsid w:val="005E32AD"/>
    <w:rsid w:val="005E3648"/>
    <w:rsid w:val="005E67C3"/>
    <w:rsid w:val="005E691F"/>
    <w:rsid w:val="005E6E18"/>
    <w:rsid w:val="005E6E79"/>
    <w:rsid w:val="005E714E"/>
    <w:rsid w:val="005E7186"/>
    <w:rsid w:val="005F0033"/>
    <w:rsid w:val="005F14BC"/>
    <w:rsid w:val="005F1940"/>
    <w:rsid w:val="005F2548"/>
    <w:rsid w:val="005F2E33"/>
    <w:rsid w:val="005F587E"/>
    <w:rsid w:val="005F6180"/>
    <w:rsid w:val="005F7B9A"/>
    <w:rsid w:val="0060024F"/>
    <w:rsid w:val="00600B74"/>
    <w:rsid w:val="00600D65"/>
    <w:rsid w:val="006019CB"/>
    <w:rsid w:val="006019DB"/>
    <w:rsid w:val="00601E2C"/>
    <w:rsid w:val="00601F17"/>
    <w:rsid w:val="006032D5"/>
    <w:rsid w:val="00603E38"/>
    <w:rsid w:val="00604D4F"/>
    <w:rsid w:val="00604E29"/>
    <w:rsid w:val="00604F3F"/>
    <w:rsid w:val="0060587B"/>
    <w:rsid w:val="00605D7A"/>
    <w:rsid w:val="006062E2"/>
    <w:rsid w:val="00606415"/>
    <w:rsid w:val="00606479"/>
    <w:rsid w:val="0060696F"/>
    <w:rsid w:val="00606BF4"/>
    <w:rsid w:val="00610533"/>
    <w:rsid w:val="00611758"/>
    <w:rsid w:val="0061177E"/>
    <w:rsid w:val="0061205D"/>
    <w:rsid w:val="0061225C"/>
    <w:rsid w:val="00612938"/>
    <w:rsid w:val="0061337F"/>
    <w:rsid w:val="006144CD"/>
    <w:rsid w:val="006145A1"/>
    <w:rsid w:val="00614DF6"/>
    <w:rsid w:val="00617153"/>
    <w:rsid w:val="00620D06"/>
    <w:rsid w:val="006215E1"/>
    <w:rsid w:val="00622299"/>
    <w:rsid w:val="00622BDB"/>
    <w:rsid w:val="00622CC4"/>
    <w:rsid w:val="00623E5A"/>
    <w:rsid w:val="006243FC"/>
    <w:rsid w:val="00624647"/>
    <w:rsid w:val="006268D8"/>
    <w:rsid w:val="00626C32"/>
    <w:rsid w:val="00626D4E"/>
    <w:rsid w:val="0063043B"/>
    <w:rsid w:val="006314E3"/>
    <w:rsid w:val="00631D29"/>
    <w:rsid w:val="00632BDC"/>
    <w:rsid w:val="00632E7E"/>
    <w:rsid w:val="006331F5"/>
    <w:rsid w:val="00633366"/>
    <w:rsid w:val="00633F12"/>
    <w:rsid w:val="00633F33"/>
    <w:rsid w:val="006342A2"/>
    <w:rsid w:val="00635BDF"/>
    <w:rsid w:val="00635D9D"/>
    <w:rsid w:val="00636084"/>
    <w:rsid w:val="006376D6"/>
    <w:rsid w:val="006378A1"/>
    <w:rsid w:val="00640435"/>
    <w:rsid w:val="0064070D"/>
    <w:rsid w:val="00640F1F"/>
    <w:rsid w:val="006414FB"/>
    <w:rsid w:val="00641538"/>
    <w:rsid w:val="00642B41"/>
    <w:rsid w:val="006447A7"/>
    <w:rsid w:val="0064561C"/>
    <w:rsid w:val="00645832"/>
    <w:rsid w:val="0064584E"/>
    <w:rsid w:val="0064697E"/>
    <w:rsid w:val="00646A79"/>
    <w:rsid w:val="00646CDA"/>
    <w:rsid w:val="00647694"/>
    <w:rsid w:val="00647703"/>
    <w:rsid w:val="00647FEC"/>
    <w:rsid w:val="00650760"/>
    <w:rsid w:val="00650C4C"/>
    <w:rsid w:val="006510CE"/>
    <w:rsid w:val="00652F09"/>
    <w:rsid w:val="0065318E"/>
    <w:rsid w:val="00653655"/>
    <w:rsid w:val="006542CE"/>
    <w:rsid w:val="0065502F"/>
    <w:rsid w:val="00656448"/>
    <w:rsid w:val="00656871"/>
    <w:rsid w:val="00657DF8"/>
    <w:rsid w:val="00660255"/>
    <w:rsid w:val="00660791"/>
    <w:rsid w:val="006613C8"/>
    <w:rsid w:val="006613DA"/>
    <w:rsid w:val="00661883"/>
    <w:rsid w:val="00662635"/>
    <w:rsid w:val="0066279C"/>
    <w:rsid w:val="00662AEB"/>
    <w:rsid w:val="006635CD"/>
    <w:rsid w:val="00663D49"/>
    <w:rsid w:val="00663F16"/>
    <w:rsid w:val="0066678B"/>
    <w:rsid w:val="0066697B"/>
    <w:rsid w:val="00666E80"/>
    <w:rsid w:val="00667389"/>
    <w:rsid w:val="00670168"/>
    <w:rsid w:val="006701B0"/>
    <w:rsid w:val="00670222"/>
    <w:rsid w:val="00670599"/>
    <w:rsid w:val="00671C82"/>
    <w:rsid w:val="00672199"/>
    <w:rsid w:val="00672241"/>
    <w:rsid w:val="00672606"/>
    <w:rsid w:val="00672FAF"/>
    <w:rsid w:val="006742F6"/>
    <w:rsid w:val="006743EB"/>
    <w:rsid w:val="00674725"/>
    <w:rsid w:val="00674B3D"/>
    <w:rsid w:val="00674BB1"/>
    <w:rsid w:val="0067557D"/>
    <w:rsid w:val="0067585F"/>
    <w:rsid w:val="006769AC"/>
    <w:rsid w:val="00677641"/>
    <w:rsid w:val="00677FD4"/>
    <w:rsid w:val="00681B85"/>
    <w:rsid w:val="00682AA7"/>
    <w:rsid w:val="0068331C"/>
    <w:rsid w:val="00683A9F"/>
    <w:rsid w:val="00684C51"/>
    <w:rsid w:val="00685347"/>
    <w:rsid w:val="00685D81"/>
    <w:rsid w:val="00686AC1"/>
    <w:rsid w:val="00686F27"/>
    <w:rsid w:val="00686F3D"/>
    <w:rsid w:val="00687B15"/>
    <w:rsid w:val="00690275"/>
    <w:rsid w:val="0069121A"/>
    <w:rsid w:val="00691D8F"/>
    <w:rsid w:val="006922B8"/>
    <w:rsid w:val="0069333E"/>
    <w:rsid w:val="00693AD3"/>
    <w:rsid w:val="00694B53"/>
    <w:rsid w:val="0069502A"/>
    <w:rsid w:val="00696896"/>
    <w:rsid w:val="00696DDE"/>
    <w:rsid w:val="006970FB"/>
    <w:rsid w:val="006A0388"/>
    <w:rsid w:val="006A1B0E"/>
    <w:rsid w:val="006A3283"/>
    <w:rsid w:val="006A387D"/>
    <w:rsid w:val="006A707B"/>
    <w:rsid w:val="006A7831"/>
    <w:rsid w:val="006A7D94"/>
    <w:rsid w:val="006B0325"/>
    <w:rsid w:val="006B18B1"/>
    <w:rsid w:val="006B1CF1"/>
    <w:rsid w:val="006B21EB"/>
    <w:rsid w:val="006B21F4"/>
    <w:rsid w:val="006B27FB"/>
    <w:rsid w:val="006B3F2A"/>
    <w:rsid w:val="006B6610"/>
    <w:rsid w:val="006B679A"/>
    <w:rsid w:val="006B6FBE"/>
    <w:rsid w:val="006B77F0"/>
    <w:rsid w:val="006C0291"/>
    <w:rsid w:val="006C0D48"/>
    <w:rsid w:val="006C1595"/>
    <w:rsid w:val="006C1F23"/>
    <w:rsid w:val="006C295E"/>
    <w:rsid w:val="006C2E3C"/>
    <w:rsid w:val="006C2EE7"/>
    <w:rsid w:val="006C3288"/>
    <w:rsid w:val="006C4A49"/>
    <w:rsid w:val="006C4CED"/>
    <w:rsid w:val="006C546F"/>
    <w:rsid w:val="006C5934"/>
    <w:rsid w:val="006C5CDB"/>
    <w:rsid w:val="006C5F62"/>
    <w:rsid w:val="006C6508"/>
    <w:rsid w:val="006C6B79"/>
    <w:rsid w:val="006C745B"/>
    <w:rsid w:val="006C775C"/>
    <w:rsid w:val="006C7C0C"/>
    <w:rsid w:val="006D07C7"/>
    <w:rsid w:val="006D60FE"/>
    <w:rsid w:val="006D6295"/>
    <w:rsid w:val="006E002A"/>
    <w:rsid w:val="006E021D"/>
    <w:rsid w:val="006E1ECB"/>
    <w:rsid w:val="006E303E"/>
    <w:rsid w:val="006E36C6"/>
    <w:rsid w:val="006E4985"/>
    <w:rsid w:val="006E5073"/>
    <w:rsid w:val="006E570C"/>
    <w:rsid w:val="006E6008"/>
    <w:rsid w:val="006E6518"/>
    <w:rsid w:val="006E7D5C"/>
    <w:rsid w:val="006F0B98"/>
    <w:rsid w:val="006F337B"/>
    <w:rsid w:val="006F3C62"/>
    <w:rsid w:val="006F4B50"/>
    <w:rsid w:val="006F51FF"/>
    <w:rsid w:val="006F5718"/>
    <w:rsid w:val="006F5A03"/>
    <w:rsid w:val="006F6B18"/>
    <w:rsid w:val="006F7172"/>
    <w:rsid w:val="006F793B"/>
    <w:rsid w:val="006F79CE"/>
    <w:rsid w:val="006F7A9C"/>
    <w:rsid w:val="006F7DF8"/>
    <w:rsid w:val="00700AC6"/>
    <w:rsid w:val="00700C74"/>
    <w:rsid w:val="00701039"/>
    <w:rsid w:val="00701465"/>
    <w:rsid w:val="007017AC"/>
    <w:rsid w:val="00702849"/>
    <w:rsid w:val="00702C4F"/>
    <w:rsid w:val="00703331"/>
    <w:rsid w:val="00704FF2"/>
    <w:rsid w:val="00705E77"/>
    <w:rsid w:val="007060DE"/>
    <w:rsid w:val="007073A1"/>
    <w:rsid w:val="00707C3E"/>
    <w:rsid w:val="00710419"/>
    <w:rsid w:val="0071086C"/>
    <w:rsid w:val="007109D6"/>
    <w:rsid w:val="00710ACD"/>
    <w:rsid w:val="00710FA4"/>
    <w:rsid w:val="00712080"/>
    <w:rsid w:val="007123C7"/>
    <w:rsid w:val="00712541"/>
    <w:rsid w:val="00712672"/>
    <w:rsid w:val="00713BBB"/>
    <w:rsid w:val="007158AA"/>
    <w:rsid w:val="007202CC"/>
    <w:rsid w:val="0072161C"/>
    <w:rsid w:val="00721E6F"/>
    <w:rsid w:val="007230C6"/>
    <w:rsid w:val="00723ED7"/>
    <w:rsid w:val="00725BF1"/>
    <w:rsid w:val="00725DCA"/>
    <w:rsid w:val="007276BE"/>
    <w:rsid w:val="00730613"/>
    <w:rsid w:val="00730EF2"/>
    <w:rsid w:val="00731550"/>
    <w:rsid w:val="00731AF8"/>
    <w:rsid w:val="00731EAA"/>
    <w:rsid w:val="00731F90"/>
    <w:rsid w:val="00731F91"/>
    <w:rsid w:val="0073270A"/>
    <w:rsid w:val="00732789"/>
    <w:rsid w:val="00732E7E"/>
    <w:rsid w:val="00733895"/>
    <w:rsid w:val="00733A1B"/>
    <w:rsid w:val="00735A6F"/>
    <w:rsid w:val="00735B64"/>
    <w:rsid w:val="00735F4B"/>
    <w:rsid w:val="0073606F"/>
    <w:rsid w:val="00736580"/>
    <w:rsid w:val="00736880"/>
    <w:rsid w:val="00736D90"/>
    <w:rsid w:val="007379E7"/>
    <w:rsid w:val="00737A0B"/>
    <w:rsid w:val="00740546"/>
    <w:rsid w:val="00740AA2"/>
    <w:rsid w:val="00740ABA"/>
    <w:rsid w:val="007427C4"/>
    <w:rsid w:val="00743A5F"/>
    <w:rsid w:val="00743CF7"/>
    <w:rsid w:val="007442CC"/>
    <w:rsid w:val="00745586"/>
    <w:rsid w:val="007458D3"/>
    <w:rsid w:val="00745962"/>
    <w:rsid w:val="00746422"/>
    <w:rsid w:val="007475BB"/>
    <w:rsid w:val="00747EE1"/>
    <w:rsid w:val="00747FFC"/>
    <w:rsid w:val="007502C0"/>
    <w:rsid w:val="007505D2"/>
    <w:rsid w:val="00750AE5"/>
    <w:rsid w:val="007522E7"/>
    <w:rsid w:val="00752368"/>
    <w:rsid w:val="00752A55"/>
    <w:rsid w:val="00752D2F"/>
    <w:rsid w:val="007535FA"/>
    <w:rsid w:val="0075422C"/>
    <w:rsid w:val="007551A2"/>
    <w:rsid w:val="00755287"/>
    <w:rsid w:val="00756134"/>
    <w:rsid w:val="007569B4"/>
    <w:rsid w:val="00756BCE"/>
    <w:rsid w:val="007571F4"/>
    <w:rsid w:val="0075753F"/>
    <w:rsid w:val="00760424"/>
    <w:rsid w:val="0076072E"/>
    <w:rsid w:val="00760982"/>
    <w:rsid w:val="00761152"/>
    <w:rsid w:val="00761247"/>
    <w:rsid w:val="007617A0"/>
    <w:rsid w:val="00761D9F"/>
    <w:rsid w:val="0076335A"/>
    <w:rsid w:val="007633F5"/>
    <w:rsid w:val="00764973"/>
    <w:rsid w:val="00764E9F"/>
    <w:rsid w:val="007655C3"/>
    <w:rsid w:val="007663D8"/>
    <w:rsid w:val="00767483"/>
    <w:rsid w:val="007674D1"/>
    <w:rsid w:val="00770C1D"/>
    <w:rsid w:val="007719F0"/>
    <w:rsid w:val="00771A54"/>
    <w:rsid w:val="00771EDB"/>
    <w:rsid w:val="00772746"/>
    <w:rsid w:val="00773088"/>
    <w:rsid w:val="0077312A"/>
    <w:rsid w:val="00774E7D"/>
    <w:rsid w:val="00774EFC"/>
    <w:rsid w:val="0077555F"/>
    <w:rsid w:val="00776BB3"/>
    <w:rsid w:val="0077779E"/>
    <w:rsid w:val="00780020"/>
    <w:rsid w:val="0078032E"/>
    <w:rsid w:val="0078134E"/>
    <w:rsid w:val="007832AA"/>
    <w:rsid w:val="00786C83"/>
    <w:rsid w:val="00790FE8"/>
    <w:rsid w:val="00791275"/>
    <w:rsid w:val="0079203D"/>
    <w:rsid w:val="007922DA"/>
    <w:rsid w:val="00792FF6"/>
    <w:rsid w:val="007935CC"/>
    <w:rsid w:val="00794397"/>
    <w:rsid w:val="00794A1C"/>
    <w:rsid w:val="00794F61"/>
    <w:rsid w:val="0079688D"/>
    <w:rsid w:val="00797052"/>
    <w:rsid w:val="007978E2"/>
    <w:rsid w:val="007979CC"/>
    <w:rsid w:val="00797AFE"/>
    <w:rsid w:val="007A03A9"/>
    <w:rsid w:val="007A0AFB"/>
    <w:rsid w:val="007A0DAB"/>
    <w:rsid w:val="007A1397"/>
    <w:rsid w:val="007A1D6C"/>
    <w:rsid w:val="007A1F1A"/>
    <w:rsid w:val="007A2071"/>
    <w:rsid w:val="007A2D19"/>
    <w:rsid w:val="007A3183"/>
    <w:rsid w:val="007A31B6"/>
    <w:rsid w:val="007A38D9"/>
    <w:rsid w:val="007A45C5"/>
    <w:rsid w:val="007A57C5"/>
    <w:rsid w:val="007A59CF"/>
    <w:rsid w:val="007A5BFD"/>
    <w:rsid w:val="007A6113"/>
    <w:rsid w:val="007A6DAF"/>
    <w:rsid w:val="007B069D"/>
    <w:rsid w:val="007B20B5"/>
    <w:rsid w:val="007B340E"/>
    <w:rsid w:val="007B3D26"/>
    <w:rsid w:val="007B40CF"/>
    <w:rsid w:val="007B475A"/>
    <w:rsid w:val="007B4BC9"/>
    <w:rsid w:val="007B4E36"/>
    <w:rsid w:val="007B6BB6"/>
    <w:rsid w:val="007B7196"/>
    <w:rsid w:val="007B72F3"/>
    <w:rsid w:val="007B79FC"/>
    <w:rsid w:val="007B7E05"/>
    <w:rsid w:val="007C23D4"/>
    <w:rsid w:val="007C27AB"/>
    <w:rsid w:val="007C2B41"/>
    <w:rsid w:val="007C3F5C"/>
    <w:rsid w:val="007C468E"/>
    <w:rsid w:val="007C46D5"/>
    <w:rsid w:val="007C4D03"/>
    <w:rsid w:val="007C53E6"/>
    <w:rsid w:val="007C5E25"/>
    <w:rsid w:val="007C6830"/>
    <w:rsid w:val="007D037B"/>
    <w:rsid w:val="007D0C0F"/>
    <w:rsid w:val="007D1E7F"/>
    <w:rsid w:val="007D2BCD"/>
    <w:rsid w:val="007D36A7"/>
    <w:rsid w:val="007D4769"/>
    <w:rsid w:val="007D49DC"/>
    <w:rsid w:val="007D52C5"/>
    <w:rsid w:val="007D5F6D"/>
    <w:rsid w:val="007D6162"/>
    <w:rsid w:val="007D6A76"/>
    <w:rsid w:val="007D7A04"/>
    <w:rsid w:val="007E01D8"/>
    <w:rsid w:val="007E0965"/>
    <w:rsid w:val="007E097F"/>
    <w:rsid w:val="007E19FA"/>
    <w:rsid w:val="007E1ABC"/>
    <w:rsid w:val="007E25C2"/>
    <w:rsid w:val="007E336C"/>
    <w:rsid w:val="007E4F23"/>
    <w:rsid w:val="007E575F"/>
    <w:rsid w:val="007E5A12"/>
    <w:rsid w:val="007E5F22"/>
    <w:rsid w:val="007E679C"/>
    <w:rsid w:val="007E6A9D"/>
    <w:rsid w:val="007E7627"/>
    <w:rsid w:val="007E76E5"/>
    <w:rsid w:val="007E7AF9"/>
    <w:rsid w:val="007E7D47"/>
    <w:rsid w:val="007E7DAF"/>
    <w:rsid w:val="007F053D"/>
    <w:rsid w:val="007F0849"/>
    <w:rsid w:val="007F0935"/>
    <w:rsid w:val="007F1D20"/>
    <w:rsid w:val="007F1E40"/>
    <w:rsid w:val="007F2113"/>
    <w:rsid w:val="007F33DC"/>
    <w:rsid w:val="007F4229"/>
    <w:rsid w:val="007F529B"/>
    <w:rsid w:val="007F5301"/>
    <w:rsid w:val="007F6D34"/>
    <w:rsid w:val="007F71DC"/>
    <w:rsid w:val="007F7DA9"/>
    <w:rsid w:val="008005FE"/>
    <w:rsid w:val="00800829"/>
    <w:rsid w:val="00801ABB"/>
    <w:rsid w:val="00801C71"/>
    <w:rsid w:val="008022F3"/>
    <w:rsid w:val="008029E8"/>
    <w:rsid w:val="00802C07"/>
    <w:rsid w:val="00802E7C"/>
    <w:rsid w:val="00803CE3"/>
    <w:rsid w:val="00803F45"/>
    <w:rsid w:val="008045B6"/>
    <w:rsid w:val="00804A96"/>
    <w:rsid w:val="00807062"/>
    <w:rsid w:val="008075C4"/>
    <w:rsid w:val="00810B58"/>
    <w:rsid w:val="00811326"/>
    <w:rsid w:val="00811F9A"/>
    <w:rsid w:val="00812D93"/>
    <w:rsid w:val="0081349A"/>
    <w:rsid w:val="00813739"/>
    <w:rsid w:val="008143D7"/>
    <w:rsid w:val="00815606"/>
    <w:rsid w:val="00815A3F"/>
    <w:rsid w:val="0081615D"/>
    <w:rsid w:val="0082089D"/>
    <w:rsid w:val="008215FD"/>
    <w:rsid w:val="00822DC8"/>
    <w:rsid w:val="008248ED"/>
    <w:rsid w:val="00824AC3"/>
    <w:rsid w:val="00825FB5"/>
    <w:rsid w:val="0082649E"/>
    <w:rsid w:val="008278E0"/>
    <w:rsid w:val="00827940"/>
    <w:rsid w:val="0082794C"/>
    <w:rsid w:val="008311FB"/>
    <w:rsid w:val="00831E4B"/>
    <w:rsid w:val="0083257D"/>
    <w:rsid w:val="00832645"/>
    <w:rsid w:val="00833226"/>
    <w:rsid w:val="00833577"/>
    <w:rsid w:val="00833CC8"/>
    <w:rsid w:val="00833CF6"/>
    <w:rsid w:val="00833E5C"/>
    <w:rsid w:val="008342D5"/>
    <w:rsid w:val="0083509F"/>
    <w:rsid w:val="00836AE8"/>
    <w:rsid w:val="00836ED0"/>
    <w:rsid w:val="008376FC"/>
    <w:rsid w:val="00837F99"/>
    <w:rsid w:val="0084090C"/>
    <w:rsid w:val="008415AE"/>
    <w:rsid w:val="00843390"/>
    <w:rsid w:val="00843632"/>
    <w:rsid w:val="00843AA2"/>
    <w:rsid w:val="00843E1D"/>
    <w:rsid w:val="00844635"/>
    <w:rsid w:val="00846940"/>
    <w:rsid w:val="00846BAB"/>
    <w:rsid w:val="00846E22"/>
    <w:rsid w:val="00847286"/>
    <w:rsid w:val="00847730"/>
    <w:rsid w:val="00850EF9"/>
    <w:rsid w:val="00853418"/>
    <w:rsid w:val="0085399F"/>
    <w:rsid w:val="00853A8D"/>
    <w:rsid w:val="0085570E"/>
    <w:rsid w:val="00855769"/>
    <w:rsid w:val="00856CCC"/>
    <w:rsid w:val="00857B2C"/>
    <w:rsid w:val="0086184E"/>
    <w:rsid w:val="0086188B"/>
    <w:rsid w:val="00861920"/>
    <w:rsid w:val="00861CDC"/>
    <w:rsid w:val="00861EA7"/>
    <w:rsid w:val="00862821"/>
    <w:rsid w:val="00862849"/>
    <w:rsid w:val="00862904"/>
    <w:rsid w:val="00863E4B"/>
    <w:rsid w:val="008640CA"/>
    <w:rsid w:val="008669E7"/>
    <w:rsid w:val="00866C56"/>
    <w:rsid w:val="008673A6"/>
    <w:rsid w:val="00867789"/>
    <w:rsid w:val="008678E9"/>
    <w:rsid w:val="00867C96"/>
    <w:rsid w:val="00870397"/>
    <w:rsid w:val="008707BA"/>
    <w:rsid w:val="008712AA"/>
    <w:rsid w:val="008712B0"/>
    <w:rsid w:val="00872B77"/>
    <w:rsid w:val="00873353"/>
    <w:rsid w:val="00873375"/>
    <w:rsid w:val="00873831"/>
    <w:rsid w:val="00873C84"/>
    <w:rsid w:val="00873ED9"/>
    <w:rsid w:val="00874086"/>
    <w:rsid w:val="008742F0"/>
    <w:rsid w:val="00874FB4"/>
    <w:rsid w:val="008750B4"/>
    <w:rsid w:val="0087561D"/>
    <w:rsid w:val="0087596D"/>
    <w:rsid w:val="00877077"/>
    <w:rsid w:val="00877330"/>
    <w:rsid w:val="008802B5"/>
    <w:rsid w:val="0088056D"/>
    <w:rsid w:val="008811D5"/>
    <w:rsid w:val="008819BB"/>
    <w:rsid w:val="00881FBA"/>
    <w:rsid w:val="008825E7"/>
    <w:rsid w:val="008843E3"/>
    <w:rsid w:val="00884D27"/>
    <w:rsid w:val="00884E03"/>
    <w:rsid w:val="0088645A"/>
    <w:rsid w:val="0088798B"/>
    <w:rsid w:val="00887E2F"/>
    <w:rsid w:val="00891674"/>
    <w:rsid w:val="00891757"/>
    <w:rsid w:val="00891C3B"/>
    <w:rsid w:val="0089287B"/>
    <w:rsid w:val="008944C2"/>
    <w:rsid w:val="008951A4"/>
    <w:rsid w:val="00895B1E"/>
    <w:rsid w:val="00895DBE"/>
    <w:rsid w:val="00896377"/>
    <w:rsid w:val="00896603"/>
    <w:rsid w:val="00896FEA"/>
    <w:rsid w:val="008A0499"/>
    <w:rsid w:val="008A07D5"/>
    <w:rsid w:val="008A1112"/>
    <w:rsid w:val="008A23C0"/>
    <w:rsid w:val="008A32FF"/>
    <w:rsid w:val="008A3C69"/>
    <w:rsid w:val="008A3E9C"/>
    <w:rsid w:val="008A4C04"/>
    <w:rsid w:val="008A5310"/>
    <w:rsid w:val="008A68FF"/>
    <w:rsid w:val="008A72ED"/>
    <w:rsid w:val="008B0113"/>
    <w:rsid w:val="008B0E2F"/>
    <w:rsid w:val="008B0F0F"/>
    <w:rsid w:val="008B17CB"/>
    <w:rsid w:val="008B1DE5"/>
    <w:rsid w:val="008B22C5"/>
    <w:rsid w:val="008B315A"/>
    <w:rsid w:val="008B34E6"/>
    <w:rsid w:val="008B39B7"/>
    <w:rsid w:val="008B3A08"/>
    <w:rsid w:val="008B4B2C"/>
    <w:rsid w:val="008B56CD"/>
    <w:rsid w:val="008B57A1"/>
    <w:rsid w:val="008B5D7B"/>
    <w:rsid w:val="008B5E72"/>
    <w:rsid w:val="008B641C"/>
    <w:rsid w:val="008C0439"/>
    <w:rsid w:val="008C0574"/>
    <w:rsid w:val="008C05EF"/>
    <w:rsid w:val="008C0C06"/>
    <w:rsid w:val="008C0C1F"/>
    <w:rsid w:val="008C1001"/>
    <w:rsid w:val="008C1B29"/>
    <w:rsid w:val="008C2279"/>
    <w:rsid w:val="008C2922"/>
    <w:rsid w:val="008C2A67"/>
    <w:rsid w:val="008C2D29"/>
    <w:rsid w:val="008C32F7"/>
    <w:rsid w:val="008C3349"/>
    <w:rsid w:val="008C38F7"/>
    <w:rsid w:val="008C44AE"/>
    <w:rsid w:val="008C473C"/>
    <w:rsid w:val="008C5601"/>
    <w:rsid w:val="008C58F8"/>
    <w:rsid w:val="008C5C0C"/>
    <w:rsid w:val="008C6C3D"/>
    <w:rsid w:val="008C74DF"/>
    <w:rsid w:val="008C7506"/>
    <w:rsid w:val="008C7E93"/>
    <w:rsid w:val="008D084C"/>
    <w:rsid w:val="008D1A20"/>
    <w:rsid w:val="008D29A9"/>
    <w:rsid w:val="008D32E1"/>
    <w:rsid w:val="008D5801"/>
    <w:rsid w:val="008D61D2"/>
    <w:rsid w:val="008D7C42"/>
    <w:rsid w:val="008E0114"/>
    <w:rsid w:val="008E0F06"/>
    <w:rsid w:val="008E100D"/>
    <w:rsid w:val="008E42B1"/>
    <w:rsid w:val="008E51E8"/>
    <w:rsid w:val="008E5E67"/>
    <w:rsid w:val="008E75BE"/>
    <w:rsid w:val="008F03CF"/>
    <w:rsid w:val="008F064D"/>
    <w:rsid w:val="008F1286"/>
    <w:rsid w:val="008F1373"/>
    <w:rsid w:val="008F1F3A"/>
    <w:rsid w:val="008F267E"/>
    <w:rsid w:val="008F33EF"/>
    <w:rsid w:val="008F37FE"/>
    <w:rsid w:val="008F39CB"/>
    <w:rsid w:val="008F4007"/>
    <w:rsid w:val="008F5092"/>
    <w:rsid w:val="008F5184"/>
    <w:rsid w:val="008F5F04"/>
    <w:rsid w:val="008F61C5"/>
    <w:rsid w:val="008F7941"/>
    <w:rsid w:val="008F7E16"/>
    <w:rsid w:val="00901B54"/>
    <w:rsid w:val="00901B8C"/>
    <w:rsid w:val="00902AF2"/>
    <w:rsid w:val="0090580C"/>
    <w:rsid w:val="009074F9"/>
    <w:rsid w:val="00907C17"/>
    <w:rsid w:val="00907C51"/>
    <w:rsid w:val="00907EC3"/>
    <w:rsid w:val="00911796"/>
    <w:rsid w:val="00912533"/>
    <w:rsid w:val="00912CA5"/>
    <w:rsid w:val="00913D03"/>
    <w:rsid w:val="009156E6"/>
    <w:rsid w:val="00915769"/>
    <w:rsid w:val="00915D38"/>
    <w:rsid w:val="009165E1"/>
    <w:rsid w:val="00917241"/>
    <w:rsid w:val="00917395"/>
    <w:rsid w:val="00920467"/>
    <w:rsid w:val="00920608"/>
    <w:rsid w:val="00920721"/>
    <w:rsid w:val="00920DFF"/>
    <w:rsid w:val="00921C14"/>
    <w:rsid w:val="00922563"/>
    <w:rsid w:val="009245A2"/>
    <w:rsid w:val="00924FE7"/>
    <w:rsid w:val="00925DDA"/>
    <w:rsid w:val="00926212"/>
    <w:rsid w:val="00926831"/>
    <w:rsid w:val="00926883"/>
    <w:rsid w:val="00927778"/>
    <w:rsid w:val="00927A41"/>
    <w:rsid w:val="009319C2"/>
    <w:rsid w:val="0093288C"/>
    <w:rsid w:val="0093348B"/>
    <w:rsid w:val="00933499"/>
    <w:rsid w:val="00934067"/>
    <w:rsid w:val="0093434A"/>
    <w:rsid w:val="00937588"/>
    <w:rsid w:val="009377E2"/>
    <w:rsid w:val="00937FA4"/>
    <w:rsid w:val="009402E6"/>
    <w:rsid w:val="009412B7"/>
    <w:rsid w:val="009418E7"/>
    <w:rsid w:val="00942DE4"/>
    <w:rsid w:val="00943328"/>
    <w:rsid w:val="0094335B"/>
    <w:rsid w:val="009450BC"/>
    <w:rsid w:val="00945D65"/>
    <w:rsid w:val="00946D37"/>
    <w:rsid w:val="0095001C"/>
    <w:rsid w:val="009505E3"/>
    <w:rsid w:val="009506E8"/>
    <w:rsid w:val="009508FE"/>
    <w:rsid w:val="009522AF"/>
    <w:rsid w:val="009523D8"/>
    <w:rsid w:val="009531C0"/>
    <w:rsid w:val="00953298"/>
    <w:rsid w:val="00953498"/>
    <w:rsid w:val="0095454A"/>
    <w:rsid w:val="00954725"/>
    <w:rsid w:val="009548FC"/>
    <w:rsid w:val="00954BFB"/>
    <w:rsid w:val="00955AF6"/>
    <w:rsid w:val="00955BF0"/>
    <w:rsid w:val="009564A3"/>
    <w:rsid w:val="00956AFB"/>
    <w:rsid w:val="009571F0"/>
    <w:rsid w:val="009572BE"/>
    <w:rsid w:val="0095763D"/>
    <w:rsid w:val="00960230"/>
    <w:rsid w:val="00960420"/>
    <w:rsid w:val="009608DC"/>
    <w:rsid w:val="00960E81"/>
    <w:rsid w:val="00961304"/>
    <w:rsid w:val="009614BA"/>
    <w:rsid w:val="00961739"/>
    <w:rsid w:val="00962C77"/>
    <w:rsid w:val="00963A86"/>
    <w:rsid w:val="00963B76"/>
    <w:rsid w:val="00966730"/>
    <w:rsid w:val="009675CF"/>
    <w:rsid w:val="00970A32"/>
    <w:rsid w:val="00970B34"/>
    <w:rsid w:val="00970D58"/>
    <w:rsid w:val="00970D60"/>
    <w:rsid w:val="009713DB"/>
    <w:rsid w:val="00973199"/>
    <w:rsid w:val="0097367D"/>
    <w:rsid w:val="00975148"/>
    <w:rsid w:val="00975A52"/>
    <w:rsid w:val="00975BB8"/>
    <w:rsid w:val="009776A7"/>
    <w:rsid w:val="00977C01"/>
    <w:rsid w:val="0098052A"/>
    <w:rsid w:val="00980816"/>
    <w:rsid w:val="009818AF"/>
    <w:rsid w:val="00981B8D"/>
    <w:rsid w:val="009823DB"/>
    <w:rsid w:val="00984189"/>
    <w:rsid w:val="009849E7"/>
    <w:rsid w:val="00984B85"/>
    <w:rsid w:val="00984DAB"/>
    <w:rsid w:val="0098509A"/>
    <w:rsid w:val="00985FD2"/>
    <w:rsid w:val="00986C6B"/>
    <w:rsid w:val="00986DFC"/>
    <w:rsid w:val="00987684"/>
    <w:rsid w:val="00990FA7"/>
    <w:rsid w:val="00991AFF"/>
    <w:rsid w:val="00991F4E"/>
    <w:rsid w:val="00991FEE"/>
    <w:rsid w:val="0099254E"/>
    <w:rsid w:val="00992C8A"/>
    <w:rsid w:val="00992FBF"/>
    <w:rsid w:val="0099389D"/>
    <w:rsid w:val="00993968"/>
    <w:rsid w:val="00993CB7"/>
    <w:rsid w:val="00994568"/>
    <w:rsid w:val="00994D7B"/>
    <w:rsid w:val="00995586"/>
    <w:rsid w:val="009967E9"/>
    <w:rsid w:val="00996B21"/>
    <w:rsid w:val="009A0411"/>
    <w:rsid w:val="009A1283"/>
    <w:rsid w:val="009A1344"/>
    <w:rsid w:val="009A17D2"/>
    <w:rsid w:val="009A1B4D"/>
    <w:rsid w:val="009A1DB8"/>
    <w:rsid w:val="009A21AB"/>
    <w:rsid w:val="009A244B"/>
    <w:rsid w:val="009A24AB"/>
    <w:rsid w:val="009A3E19"/>
    <w:rsid w:val="009A6696"/>
    <w:rsid w:val="009A79F7"/>
    <w:rsid w:val="009B0B11"/>
    <w:rsid w:val="009B2667"/>
    <w:rsid w:val="009B27C8"/>
    <w:rsid w:val="009B29AF"/>
    <w:rsid w:val="009B2C92"/>
    <w:rsid w:val="009B2CEB"/>
    <w:rsid w:val="009B4520"/>
    <w:rsid w:val="009B4606"/>
    <w:rsid w:val="009B52EA"/>
    <w:rsid w:val="009B56FB"/>
    <w:rsid w:val="009B5E7A"/>
    <w:rsid w:val="009B6F3B"/>
    <w:rsid w:val="009B7543"/>
    <w:rsid w:val="009C2A7D"/>
    <w:rsid w:val="009C4530"/>
    <w:rsid w:val="009C4820"/>
    <w:rsid w:val="009C4B9F"/>
    <w:rsid w:val="009C51F2"/>
    <w:rsid w:val="009C6136"/>
    <w:rsid w:val="009C65AC"/>
    <w:rsid w:val="009C6C46"/>
    <w:rsid w:val="009C73CC"/>
    <w:rsid w:val="009D00F4"/>
    <w:rsid w:val="009D0B74"/>
    <w:rsid w:val="009D0C46"/>
    <w:rsid w:val="009D169F"/>
    <w:rsid w:val="009D21A2"/>
    <w:rsid w:val="009D23FC"/>
    <w:rsid w:val="009D2C49"/>
    <w:rsid w:val="009D2E9F"/>
    <w:rsid w:val="009D3925"/>
    <w:rsid w:val="009D4021"/>
    <w:rsid w:val="009D44E8"/>
    <w:rsid w:val="009D4A34"/>
    <w:rsid w:val="009D50AC"/>
    <w:rsid w:val="009D54DB"/>
    <w:rsid w:val="009D5945"/>
    <w:rsid w:val="009D5D22"/>
    <w:rsid w:val="009D6552"/>
    <w:rsid w:val="009D7454"/>
    <w:rsid w:val="009D7662"/>
    <w:rsid w:val="009E07D5"/>
    <w:rsid w:val="009E0F68"/>
    <w:rsid w:val="009E2091"/>
    <w:rsid w:val="009E2AF2"/>
    <w:rsid w:val="009E33B7"/>
    <w:rsid w:val="009E3B2E"/>
    <w:rsid w:val="009E4985"/>
    <w:rsid w:val="009E5FBC"/>
    <w:rsid w:val="009E78F7"/>
    <w:rsid w:val="009E7C7B"/>
    <w:rsid w:val="009F0EE0"/>
    <w:rsid w:val="009F139B"/>
    <w:rsid w:val="009F37D3"/>
    <w:rsid w:val="009F4FA2"/>
    <w:rsid w:val="009F5407"/>
    <w:rsid w:val="009F555B"/>
    <w:rsid w:val="009F5C78"/>
    <w:rsid w:val="00A011D5"/>
    <w:rsid w:val="00A01A48"/>
    <w:rsid w:val="00A01BBC"/>
    <w:rsid w:val="00A0374B"/>
    <w:rsid w:val="00A03A68"/>
    <w:rsid w:val="00A03F53"/>
    <w:rsid w:val="00A04647"/>
    <w:rsid w:val="00A05BEF"/>
    <w:rsid w:val="00A06309"/>
    <w:rsid w:val="00A06356"/>
    <w:rsid w:val="00A0641A"/>
    <w:rsid w:val="00A06FE0"/>
    <w:rsid w:val="00A0706E"/>
    <w:rsid w:val="00A07DCC"/>
    <w:rsid w:val="00A102AF"/>
    <w:rsid w:val="00A1043F"/>
    <w:rsid w:val="00A1049E"/>
    <w:rsid w:val="00A105B4"/>
    <w:rsid w:val="00A105DD"/>
    <w:rsid w:val="00A10BFC"/>
    <w:rsid w:val="00A10D36"/>
    <w:rsid w:val="00A10D7E"/>
    <w:rsid w:val="00A11872"/>
    <w:rsid w:val="00A118CA"/>
    <w:rsid w:val="00A13072"/>
    <w:rsid w:val="00A13DBC"/>
    <w:rsid w:val="00A13FD8"/>
    <w:rsid w:val="00A16A3B"/>
    <w:rsid w:val="00A17B36"/>
    <w:rsid w:val="00A2030F"/>
    <w:rsid w:val="00A20E43"/>
    <w:rsid w:val="00A20E45"/>
    <w:rsid w:val="00A21941"/>
    <w:rsid w:val="00A21D51"/>
    <w:rsid w:val="00A224E9"/>
    <w:rsid w:val="00A25788"/>
    <w:rsid w:val="00A25C7B"/>
    <w:rsid w:val="00A25D38"/>
    <w:rsid w:val="00A2682C"/>
    <w:rsid w:val="00A30031"/>
    <w:rsid w:val="00A31AAD"/>
    <w:rsid w:val="00A34F46"/>
    <w:rsid w:val="00A36510"/>
    <w:rsid w:val="00A36E00"/>
    <w:rsid w:val="00A3764E"/>
    <w:rsid w:val="00A37989"/>
    <w:rsid w:val="00A412E0"/>
    <w:rsid w:val="00A41A0F"/>
    <w:rsid w:val="00A41E90"/>
    <w:rsid w:val="00A42CAE"/>
    <w:rsid w:val="00A43099"/>
    <w:rsid w:val="00A43EAB"/>
    <w:rsid w:val="00A44A3F"/>
    <w:rsid w:val="00A45917"/>
    <w:rsid w:val="00A46CA9"/>
    <w:rsid w:val="00A47C10"/>
    <w:rsid w:val="00A511DE"/>
    <w:rsid w:val="00A5151D"/>
    <w:rsid w:val="00A51AB7"/>
    <w:rsid w:val="00A51C54"/>
    <w:rsid w:val="00A525A1"/>
    <w:rsid w:val="00A54D3B"/>
    <w:rsid w:val="00A556B7"/>
    <w:rsid w:val="00A56DD7"/>
    <w:rsid w:val="00A57006"/>
    <w:rsid w:val="00A57F8C"/>
    <w:rsid w:val="00A60508"/>
    <w:rsid w:val="00A6075F"/>
    <w:rsid w:val="00A60A2F"/>
    <w:rsid w:val="00A60EB4"/>
    <w:rsid w:val="00A62792"/>
    <w:rsid w:val="00A63253"/>
    <w:rsid w:val="00A633E1"/>
    <w:rsid w:val="00A6357A"/>
    <w:rsid w:val="00A63A34"/>
    <w:rsid w:val="00A643AB"/>
    <w:rsid w:val="00A64BDE"/>
    <w:rsid w:val="00A65D2F"/>
    <w:rsid w:val="00A664BD"/>
    <w:rsid w:val="00A67EE5"/>
    <w:rsid w:val="00A70890"/>
    <w:rsid w:val="00A712AB"/>
    <w:rsid w:val="00A715B4"/>
    <w:rsid w:val="00A716B0"/>
    <w:rsid w:val="00A74E9D"/>
    <w:rsid w:val="00A751B8"/>
    <w:rsid w:val="00A76AAF"/>
    <w:rsid w:val="00A77398"/>
    <w:rsid w:val="00A80679"/>
    <w:rsid w:val="00A80B2A"/>
    <w:rsid w:val="00A80BE3"/>
    <w:rsid w:val="00A81A1B"/>
    <w:rsid w:val="00A8337A"/>
    <w:rsid w:val="00A834AE"/>
    <w:rsid w:val="00A8402F"/>
    <w:rsid w:val="00A86483"/>
    <w:rsid w:val="00A86C46"/>
    <w:rsid w:val="00A90B7C"/>
    <w:rsid w:val="00A91017"/>
    <w:rsid w:val="00A916CA"/>
    <w:rsid w:val="00A92550"/>
    <w:rsid w:val="00A9395E"/>
    <w:rsid w:val="00A94CDC"/>
    <w:rsid w:val="00A94F1B"/>
    <w:rsid w:val="00A9534E"/>
    <w:rsid w:val="00A96261"/>
    <w:rsid w:val="00A97B1F"/>
    <w:rsid w:val="00AA12C6"/>
    <w:rsid w:val="00AA177E"/>
    <w:rsid w:val="00AA17D6"/>
    <w:rsid w:val="00AA1C1C"/>
    <w:rsid w:val="00AA30D0"/>
    <w:rsid w:val="00AA3185"/>
    <w:rsid w:val="00AA3E1F"/>
    <w:rsid w:val="00AA4012"/>
    <w:rsid w:val="00AA4205"/>
    <w:rsid w:val="00AA47F2"/>
    <w:rsid w:val="00AA6078"/>
    <w:rsid w:val="00AA6355"/>
    <w:rsid w:val="00AA6451"/>
    <w:rsid w:val="00AA6C69"/>
    <w:rsid w:val="00AA6F9A"/>
    <w:rsid w:val="00AA7D59"/>
    <w:rsid w:val="00AB068C"/>
    <w:rsid w:val="00AB0C1B"/>
    <w:rsid w:val="00AB2887"/>
    <w:rsid w:val="00AB2C0D"/>
    <w:rsid w:val="00AB2C2D"/>
    <w:rsid w:val="00AB2F09"/>
    <w:rsid w:val="00AB3731"/>
    <w:rsid w:val="00AB3D77"/>
    <w:rsid w:val="00AB479F"/>
    <w:rsid w:val="00AB4A32"/>
    <w:rsid w:val="00AB5241"/>
    <w:rsid w:val="00AB5A44"/>
    <w:rsid w:val="00AB5C52"/>
    <w:rsid w:val="00AB609E"/>
    <w:rsid w:val="00AB64AE"/>
    <w:rsid w:val="00AB7504"/>
    <w:rsid w:val="00AB780D"/>
    <w:rsid w:val="00AB7EEF"/>
    <w:rsid w:val="00AC0C2A"/>
    <w:rsid w:val="00AC0C62"/>
    <w:rsid w:val="00AC1393"/>
    <w:rsid w:val="00AC1D31"/>
    <w:rsid w:val="00AC20A3"/>
    <w:rsid w:val="00AC235F"/>
    <w:rsid w:val="00AC2604"/>
    <w:rsid w:val="00AC58EB"/>
    <w:rsid w:val="00AC6499"/>
    <w:rsid w:val="00AC701D"/>
    <w:rsid w:val="00AC71C5"/>
    <w:rsid w:val="00AD09A8"/>
    <w:rsid w:val="00AD1B1E"/>
    <w:rsid w:val="00AD246B"/>
    <w:rsid w:val="00AD3624"/>
    <w:rsid w:val="00AD3C02"/>
    <w:rsid w:val="00AD3F51"/>
    <w:rsid w:val="00AD4FAE"/>
    <w:rsid w:val="00AD5AB9"/>
    <w:rsid w:val="00AD5CE4"/>
    <w:rsid w:val="00AD6B95"/>
    <w:rsid w:val="00AD6C5A"/>
    <w:rsid w:val="00AD6D5F"/>
    <w:rsid w:val="00AE0179"/>
    <w:rsid w:val="00AE0F2C"/>
    <w:rsid w:val="00AE1008"/>
    <w:rsid w:val="00AE12D8"/>
    <w:rsid w:val="00AE1328"/>
    <w:rsid w:val="00AE1DA0"/>
    <w:rsid w:val="00AE1EA0"/>
    <w:rsid w:val="00AE20D8"/>
    <w:rsid w:val="00AE328C"/>
    <w:rsid w:val="00AE45F5"/>
    <w:rsid w:val="00AE4CAA"/>
    <w:rsid w:val="00AE51A5"/>
    <w:rsid w:val="00AE73D9"/>
    <w:rsid w:val="00AE79DB"/>
    <w:rsid w:val="00AF0B6F"/>
    <w:rsid w:val="00AF1462"/>
    <w:rsid w:val="00AF21AC"/>
    <w:rsid w:val="00AF473C"/>
    <w:rsid w:val="00AF4FF0"/>
    <w:rsid w:val="00AF53E3"/>
    <w:rsid w:val="00AF6F24"/>
    <w:rsid w:val="00AF748A"/>
    <w:rsid w:val="00AF7686"/>
    <w:rsid w:val="00AF7FA4"/>
    <w:rsid w:val="00B002B5"/>
    <w:rsid w:val="00B009AD"/>
    <w:rsid w:val="00B00FEB"/>
    <w:rsid w:val="00B01EA7"/>
    <w:rsid w:val="00B01FE1"/>
    <w:rsid w:val="00B02212"/>
    <w:rsid w:val="00B038B2"/>
    <w:rsid w:val="00B0429A"/>
    <w:rsid w:val="00B0636B"/>
    <w:rsid w:val="00B066D4"/>
    <w:rsid w:val="00B07271"/>
    <w:rsid w:val="00B07A8C"/>
    <w:rsid w:val="00B10CE4"/>
    <w:rsid w:val="00B1103F"/>
    <w:rsid w:val="00B113A1"/>
    <w:rsid w:val="00B115F7"/>
    <w:rsid w:val="00B1255C"/>
    <w:rsid w:val="00B135D1"/>
    <w:rsid w:val="00B14183"/>
    <w:rsid w:val="00B146C2"/>
    <w:rsid w:val="00B14EA7"/>
    <w:rsid w:val="00B15346"/>
    <w:rsid w:val="00B15842"/>
    <w:rsid w:val="00B15CB3"/>
    <w:rsid w:val="00B16887"/>
    <w:rsid w:val="00B16A94"/>
    <w:rsid w:val="00B174DD"/>
    <w:rsid w:val="00B20784"/>
    <w:rsid w:val="00B20DAA"/>
    <w:rsid w:val="00B20F91"/>
    <w:rsid w:val="00B21955"/>
    <w:rsid w:val="00B22015"/>
    <w:rsid w:val="00B2223E"/>
    <w:rsid w:val="00B2318D"/>
    <w:rsid w:val="00B238AD"/>
    <w:rsid w:val="00B24447"/>
    <w:rsid w:val="00B24C1C"/>
    <w:rsid w:val="00B25265"/>
    <w:rsid w:val="00B2574D"/>
    <w:rsid w:val="00B26390"/>
    <w:rsid w:val="00B263CE"/>
    <w:rsid w:val="00B26408"/>
    <w:rsid w:val="00B26D76"/>
    <w:rsid w:val="00B27324"/>
    <w:rsid w:val="00B27B33"/>
    <w:rsid w:val="00B27D29"/>
    <w:rsid w:val="00B30E3C"/>
    <w:rsid w:val="00B31F7E"/>
    <w:rsid w:val="00B32E14"/>
    <w:rsid w:val="00B334D6"/>
    <w:rsid w:val="00B337D3"/>
    <w:rsid w:val="00B343D3"/>
    <w:rsid w:val="00B3448C"/>
    <w:rsid w:val="00B3611E"/>
    <w:rsid w:val="00B36A91"/>
    <w:rsid w:val="00B3768F"/>
    <w:rsid w:val="00B410CD"/>
    <w:rsid w:val="00B417B2"/>
    <w:rsid w:val="00B41E23"/>
    <w:rsid w:val="00B4263C"/>
    <w:rsid w:val="00B429DC"/>
    <w:rsid w:val="00B44130"/>
    <w:rsid w:val="00B46124"/>
    <w:rsid w:val="00B47059"/>
    <w:rsid w:val="00B47530"/>
    <w:rsid w:val="00B47EA1"/>
    <w:rsid w:val="00B507CE"/>
    <w:rsid w:val="00B509BB"/>
    <w:rsid w:val="00B51378"/>
    <w:rsid w:val="00B51992"/>
    <w:rsid w:val="00B5302F"/>
    <w:rsid w:val="00B5359A"/>
    <w:rsid w:val="00B53E92"/>
    <w:rsid w:val="00B5416D"/>
    <w:rsid w:val="00B55084"/>
    <w:rsid w:val="00B55972"/>
    <w:rsid w:val="00B55C65"/>
    <w:rsid w:val="00B5685B"/>
    <w:rsid w:val="00B57530"/>
    <w:rsid w:val="00B5787A"/>
    <w:rsid w:val="00B621B8"/>
    <w:rsid w:val="00B62B81"/>
    <w:rsid w:val="00B62DEF"/>
    <w:rsid w:val="00B63AC8"/>
    <w:rsid w:val="00B63F56"/>
    <w:rsid w:val="00B642DA"/>
    <w:rsid w:val="00B64DDC"/>
    <w:rsid w:val="00B64F42"/>
    <w:rsid w:val="00B65438"/>
    <w:rsid w:val="00B65776"/>
    <w:rsid w:val="00B66619"/>
    <w:rsid w:val="00B701DA"/>
    <w:rsid w:val="00B70248"/>
    <w:rsid w:val="00B70528"/>
    <w:rsid w:val="00B70D2E"/>
    <w:rsid w:val="00B70E09"/>
    <w:rsid w:val="00B71054"/>
    <w:rsid w:val="00B715D9"/>
    <w:rsid w:val="00B71BB1"/>
    <w:rsid w:val="00B725B2"/>
    <w:rsid w:val="00B736CE"/>
    <w:rsid w:val="00B74788"/>
    <w:rsid w:val="00B758E8"/>
    <w:rsid w:val="00B75DAC"/>
    <w:rsid w:val="00B75E47"/>
    <w:rsid w:val="00B7739F"/>
    <w:rsid w:val="00B774E4"/>
    <w:rsid w:val="00B80140"/>
    <w:rsid w:val="00B809A5"/>
    <w:rsid w:val="00B80FFD"/>
    <w:rsid w:val="00B81878"/>
    <w:rsid w:val="00B81A5E"/>
    <w:rsid w:val="00B82079"/>
    <w:rsid w:val="00B8269C"/>
    <w:rsid w:val="00B828E3"/>
    <w:rsid w:val="00B83CE1"/>
    <w:rsid w:val="00B84160"/>
    <w:rsid w:val="00B84368"/>
    <w:rsid w:val="00B84432"/>
    <w:rsid w:val="00B84C03"/>
    <w:rsid w:val="00B84FB3"/>
    <w:rsid w:val="00B857D7"/>
    <w:rsid w:val="00B85CD2"/>
    <w:rsid w:val="00B8628B"/>
    <w:rsid w:val="00B86D2C"/>
    <w:rsid w:val="00B87525"/>
    <w:rsid w:val="00B87674"/>
    <w:rsid w:val="00B87884"/>
    <w:rsid w:val="00B87F73"/>
    <w:rsid w:val="00B90607"/>
    <w:rsid w:val="00B91C24"/>
    <w:rsid w:val="00B92D4E"/>
    <w:rsid w:val="00B92E4F"/>
    <w:rsid w:val="00B95502"/>
    <w:rsid w:val="00B96540"/>
    <w:rsid w:val="00B969A6"/>
    <w:rsid w:val="00B9705D"/>
    <w:rsid w:val="00B9718A"/>
    <w:rsid w:val="00B97918"/>
    <w:rsid w:val="00B97CC2"/>
    <w:rsid w:val="00B97F0C"/>
    <w:rsid w:val="00BA267B"/>
    <w:rsid w:val="00BA2B1E"/>
    <w:rsid w:val="00BA3B42"/>
    <w:rsid w:val="00BA409B"/>
    <w:rsid w:val="00BA4199"/>
    <w:rsid w:val="00BA4FE5"/>
    <w:rsid w:val="00BA5029"/>
    <w:rsid w:val="00BA5D86"/>
    <w:rsid w:val="00BA5D97"/>
    <w:rsid w:val="00BA7419"/>
    <w:rsid w:val="00BB019A"/>
    <w:rsid w:val="00BB116B"/>
    <w:rsid w:val="00BB2078"/>
    <w:rsid w:val="00BB2723"/>
    <w:rsid w:val="00BB2BC3"/>
    <w:rsid w:val="00BB40C6"/>
    <w:rsid w:val="00BB43EB"/>
    <w:rsid w:val="00BB4516"/>
    <w:rsid w:val="00BB48F9"/>
    <w:rsid w:val="00BB6822"/>
    <w:rsid w:val="00BB6C8F"/>
    <w:rsid w:val="00BB6E7B"/>
    <w:rsid w:val="00BB6ED7"/>
    <w:rsid w:val="00BC0A21"/>
    <w:rsid w:val="00BC1BF7"/>
    <w:rsid w:val="00BC282A"/>
    <w:rsid w:val="00BC3D83"/>
    <w:rsid w:val="00BC42FC"/>
    <w:rsid w:val="00BC431F"/>
    <w:rsid w:val="00BC4A56"/>
    <w:rsid w:val="00BC7B8D"/>
    <w:rsid w:val="00BD0682"/>
    <w:rsid w:val="00BD1591"/>
    <w:rsid w:val="00BD1A4A"/>
    <w:rsid w:val="00BD36B9"/>
    <w:rsid w:val="00BD4B6C"/>
    <w:rsid w:val="00BD59D0"/>
    <w:rsid w:val="00BD6184"/>
    <w:rsid w:val="00BD6FE6"/>
    <w:rsid w:val="00BD7372"/>
    <w:rsid w:val="00BE1A7B"/>
    <w:rsid w:val="00BE1FB3"/>
    <w:rsid w:val="00BE1FBB"/>
    <w:rsid w:val="00BE2422"/>
    <w:rsid w:val="00BE479D"/>
    <w:rsid w:val="00BE52FD"/>
    <w:rsid w:val="00BE5CBF"/>
    <w:rsid w:val="00BE5E64"/>
    <w:rsid w:val="00BE68AF"/>
    <w:rsid w:val="00BE7E7B"/>
    <w:rsid w:val="00BE7FC2"/>
    <w:rsid w:val="00BF07A1"/>
    <w:rsid w:val="00BF0C1E"/>
    <w:rsid w:val="00BF1541"/>
    <w:rsid w:val="00BF19F1"/>
    <w:rsid w:val="00BF2151"/>
    <w:rsid w:val="00BF2B3A"/>
    <w:rsid w:val="00BF32A5"/>
    <w:rsid w:val="00BF37D3"/>
    <w:rsid w:val="00BF3E1F"/>
    <w:rsid w:val="00BF4475"/>
    <w:rsid w:val="00BF4FA6"/>
    <w:rsid w:val="00BF504A"/>
    <w:rsid w:val="00BF52E6"/>
    <w:rsid w:val="00BF64C0"/>
    <w:rsid w:val="00BF6CF7"/>
    <w:rsid w:val="00BF71FA"/>
    <w:rsid w:val="00C00576"/>
    <w:rsid w:val="00C0141A"/>
    <w:rsid w:val="00C026A9"/>
    <w:rsid w:val="00C02DAD"/>
    <w:rsid w:val="00C047EF"/>
    <w:rsid w:val="00C04858"/>
    <w:rsid w:val="00C04C67"/>
    <w:rsid w:val="00C0601F"/>
    <w:rsid w:val="00C063B4"/>
    <w:rsid w:val="00C06C72"/>
    <w:rsid w:val="00C075BB"/>
    <w:rsid w:val="00C07D2E"/>
    <w:rsid w:val="00C10648"/>
    <w:rsid w:val="00C111BF"/>
    <w:rsid w:val="00C1145F"/>
    <w:rsid w:val="00C11789"/>
    <w:rsid w:val="00C11A41"/>
    <w:rsid w:val="00C1253A"/>
    <w:rsid w:val="00C1264B"/>
    <w:rsid w:val="00C13773"/>
    <w:rsid w:val="00C13826"/>
    <w:rsid w:val="00C13C69"/>
    <w:rsid w:val="00C14422"/>
    <w:rsid w:val="00C148C6"/>
    <w:rsid w:val="00C151DE"/>
    <w:rsid w:val="00C157CE"/>
    <w:rsid w:val="00C168B3"/>
    <w:rsid w:val="00C17137"/>
    <w:rsid w:val="00C20226"/>
    <w:rsid w:val="00C2046C"/>
    <w:rsid w:val="00C206D5"/>
    <w:rsid w:val="00C20F65"/>
    <w:rsid w:val="00C2160D"/>
    <w:rsid w:val="00C217B9"/>
    <w:rsid w:val="00C2261D"/>
    <w:rsid w:val="00C230A5"/>
    <w:rsid w:val="00C23C86"/>
    <w:rsid w:val="00C2466B"/>
    <w:rsid w:val="00C266CD"/>
    <w:rsid w:val="00C26864"/>
    <w:rsid w:val="00C27AED"/>
    <w:rsid w:val="00C27B17"/>
    <w:rsid w:val="00C301E6"/>
    <w:rsid w:val="00C30B55"/>
    <w:rsid w:val="00C31C8F"/>
    <w:rsid w:val="00C334C8"/>
    <w:rsid w:val="00C33572"/>
    <w:rsid w:val="00C3418C"/>
    <w:rsid w:val="00C3474D"/>
    <w:rsid w:val="00C35490"/>
    <w:rsid w:val="00C35AAB"/>
    <w:rsid w:val="00C35FD8"/>
    <w:rsid w:val="00C36174"/>
    <w:rsid w:val="00C37856"/>
    <w:rsid w:val="00C42030"/>
    <w:rsid w:val="00C42942"/>
    <w:rsid w:val="00C43042"/>
    <w:rsid w:val="00C4318C"/>
    <w:rsid w:val="00C435A4"/>
    <w:rsid w:val="00C4392B"/>
    <w:rsid w:val="00C44381"/>
    <w:rsid w:val="00C44A57"/>
    <w:rsid w:val="00C454B9"/>
    <w:rsid w:val="00C45FE2"/>
    <w:rsid w:val="00C50216"/>
    <w:rsid w:val="00C5025D"/>
    <w:rsid w:val="00C511E7"/>
    <w:rsid w:val="00C51A88"/>
    <w:rsid w:val="00C51D49"/>
    <w:rsid w:val="00C51FB5"/>
    <w:rsid w:val="00C52354"/>
    <w:rsid w:val="00C5263B"/>
    <w:rsid w:val="00C52874"/>
    <w:rsid w:val="00C53E54"/>
    <w:rsid w:val="00C54314"/>
    <w:rsid w:val="00C554DC"/>
    <w:rsid w:val="00C55DFE"/>
    <w:rsid w:val="00C55F87"/>
    <w:rsid w:val="00C56BA5"/>
    <w:rsid w:val="00C577A4"/>
    <w:rsid w:val="00C57D20"/>
    <w:rsid w:val="00C61186"/>
    <w:rsid w:val="00C6126E"/>
    <w:rsid w:val="00C6136F"/>
    <w:rsid w:val="00C615A7"/>
    <w:rsid w:val="00C615DF"/>
    <w:rsid w:val="00C61666"/>
    <w:rsid w:val="00C617C1"/>
    <w:rsid w:val="00C6320D"/>
    <w:rsid w:val="00C64183"/>
    <w:rsid w:val="00C64C1B"/>
    <w:rsid w:val="00C64E76"/>
    <w:rsid w:val="00C650F5"/>
    <w:rsid w:val="00C658A0"/>
    <w:rsid w:val="00C675C9"/>
    <w:rsid w:val="00C71831"/>
    <w:rsid w:val="00C726A6"/>
    <w:rsid w:val="00C74574"/>
    <w:rsid w:val="00C74B36"/>
    <w:rsid w:val="00C74DA4"/>
    <w:rsid w:val="00C7527E"/>
    <w:rsid w:val="00C75B5C"/>
    <w:rsid w:val="00C75EEC"/>
    <w:rsid w:val="00C7732C"/>
    <w:rsid w:val="00C774AC"/>
    <w:rsid w:val="00C77DDD"/>
    <w:rsid w:val="00C824EB"/>
    <w:rsid w:val="00C82FFC"/>
    <w:rsid w:val="00C831E0"/>
    <w:rsid w:val="00C83F89"/>
    <w:rsid w:val="00C857EA"/>
    <w:rsid w:val="00C87FB1"/>
    <w:rsid w:val="00C9018B"/>
    <w:rsid w:val="00C907AF"/>
    <w:rsid w:val="00C915C1"/>
    <w:rsid w:val="00C917F5"/>
    <w:rsid w:val="00C9235C"/>
    <w:rsid w:val="00C926EB"/>
    <w:rsid w:val="00C92B5D"/>
    <w:rsid w:val="00C92C9A"/>
    <w:rsid w:val="00C92FA5"/>
    <w:rsid w:val="00C93170"/>
    <w:rsid w:val="00C93645"/>
    <w:rsid w:val="00C93BB7"/>
    <w:rsid w:val="00C95C48"/>
    <w:rsid w:val="00C9672D"/>
    <w:rsid w:val="00C976DC"/>
    <w:rsid w:val="00CA0E16"/>
    <w:rsid w:val="00CA1776"/>
    <w:rsid w:val="00CA1F98"/>
    <w:rsid w:val="00CA20BC"/>
    <w:rsid w:val="00CA2B96"/>
    <w:rsid w:val="00CA3F28"/>
    <w:rsid w:val="00CA4001"/>
    <w:rsid w:val="00CA4A47"/>
    <w:rsid w:val="00CA4E95"/>
    <w:rsid w:val="00CA56C7"/>
    <w:rsid w:val="00CA6858"/>
    <w:rsid w:val="00CA714D"/>
    <w:rsid w:val="00CA7317"/>
    <w:rsid w:val="00CB0F10"/>
    <w:rsid w:val="00CB1090"/>
    <w:rsid w:val="00CB13DA"/>
    <w:rsid w:val="00CB1880"/>
    <w:rsid w:val="00CB1BF9"/>
    <w:rsid w:val="00CB23D6"/>
    <w:rsid w:val="00CB2EAF"/>
    <w:rsid w:val="00CB45C3"/>
    <w:rsid w:val="00CB52A4"/>
    <w:rsid w:val="00CB5720"/>
    <w:rsid w:val="00CB5802"/>
    <w:rsid w:val="00CB6878"/>
    <w:rsid w:val="00CB6D6D"/>
    <w:rsid w:val="00CB6DAB"/>
    <w:rsid w:val="00CB7174"/>
    <w:rsid w:val="00CB769D"/>
    <w:rsid w:val="00CB7827"/>
    <w:rsid w:val="00CC01E8"/>
    <w:rsid w:val="00CC03B5"/>
    <w:rsid w:val="00CC1050"/>
    <w:rsid w:val="00CC244C"/>
    <w:rsid w:val="00CC3107"/>
    <w:rsid w:val="00CC3E95"/>
    <w:rsid w:val="00CC4326"/>
    <w:rsid w:val="00CC4E47"/>
    <w:rsid w:val="00CC4EFC"/>
    <w:rsid w:val="00CC6AB4"/>
    <w:rsid w:val="00CC6F25"/>
    <w:rsid w:val="00CD0AF8"/>
    <w:rsid w:val="00CD0E16"/>
    <w:rsid w:val="00CD0FF1"/>
    <w:rsid w:val="00CD12C5"/>
    <w:rsid w:val="00CD1531"/>
    <w:rsid w:val="00CD1642"/>
    <w:rsid w:val="00CD1CC5"/>
    <w:rsid w:val="00CD2979"/>
    <w:rsid w:val="00CD30CD"/>
    <w:rsid w:val="00CD3759"/>
    <w:rsid w:val="00CD3DB4"/>
    <w:rsid w:val="00CD5A5B"/>
    <w:rsid w:val="00CD649D"/>
    <w:rsid w:val="00CD7437"/>
    <w:rsid w:val="00CE0232"/>
    <w:rsid w:val="00CE093F"/>
    <w:rsid w:val="00CE0A61"/>
    <w:rsid w:val="00CE1CF7"/>
    <w:rsid w:val="00CE2880"/>
    <w:rsid w:val="00CE29D5"/>
    <w:rsid w:val="00CE2BAE"/>
    <w:rsid w:val="00CE2BB7"/>
    <w:rsid w:val="00CE33D1"/>
    <w:rsid w:val="00CE3999"/>
    <w:rsid w:val="00CE3CE1"/>
    <w:rsid w:val="00CE56BB"/>
    <w:rsid w:val="00CE69F7"/>
    <w:rsid w:val="00CE6E24"/>
    <w:rsid w:val="00CE711B"/>
    <w:rsid w:val="00CE750B"/>
    <w:rsid w:val="00CF0AB8"/>
    <w:rsid w:val="00CF1872"/>
    <w:rsid w:val="00CF1B69"/>
    <w:rsid w:val="00CF20A7"/>
    <w:rsid w:val="00CF3054"/>
    <w:rsid w:val="00CF3424"/>
    <w:rsid w:val="00CF393D"/>
    <w:rsid w:val="00CF3EC9"/>
    <w:rsid w:val="00CF3FE8"/>
    <w:rsid w:val="00CF4242"/>
    <w:rsid w:val="00CF4A7B"/>
    <w:rsid w:val="00CF4D54"/>
    <w:rsid w:val="00CF4D95"/>
    <w:rsid w:val="00CF617F"/>
    <w:rsid w:val="00CF674A"/>
    <w:rsid w:val="00CF6909"/>
    <w:rsid w:val="00CF6DD1"/>
    <w:rsid w:val="00CF732F"/>
    <w:rsid w:val="00D00032"/>
    <w:rsid w:val="00D007C7"/>
    <w:rsid w:val="00D01416"/>
    <w:rsid w:val="00D018FA"/>
    <w:rsid w:val="00D019E5"/>
    <w:rsid w:val="00D01A3B"/>
    <w:rsid w:val="00D01EC2"/>
    <w:rsid w:val="00D0250C"/>
    <w:rsid w:val="00D03002"/>
    <w:rsid w:val="00D031C3"/>
    <w:rsid w:val="00D04CEB"/>
    <w:rsid w:val="00D05257"/>
    <w:rsid w:val="00D05966"/>
    <w:rsid w:val="00D05D6C"/>
    <w:rsid w:val="00D0608A"/>
    <w:rsid w:val="00D06336"/>
    <w:rsid w:val="00D06D5D"/>
    <w:rsid w:val="00D071D0"/>
    <w:rsid w:val="00D07288"/>
    <w:rsid w:val="00D0746E"/>
    <w:rsid w:val="00D0785E"/>
    <w:rsid w:val="00D101DA"/>
    <w:rsid w:val="00D106DC"/>
    <w:rsid w:val="00D109EF"/>
    <w:rsid w:val="00D10D04"/>
    <w:rsid w:val="00D1161D"/>
    <w:rsid w:val="00D11737"/>
    <w:rsid w:val="00D118AC"/>
    <w:rsid w:val="00D12E47"/>
    <w:rsid w:val="00D138BB"/>
    <w:rsid w:val="00D13FB5"/>
    <w:rsid w:val="00D140DD"/>
    <w:rsid w:val="00D14917"/>
    <w:rsid w:val="00D159DC"/>
    <w:rsid w:val="00D15EAC"/>
    <w:rsid w:val="00D16973"/>
    <w:rsid w:val="00D1779A"/>
    <w:rsid w:val="00D17DAA"/>
    <w:rsid w:val="00D17E99"/>
    <w:rsid w:val="00D21025"/>
    <w:rsid w:val="00D21A0F"/>
    <w:rsid w:val="00D22F8E"/>
    <w:rsid w:val="00D23AA7"/>
    <w:rsid w:val="00D23B0C"/>
    <w:rsid w:val="00D23D77"/>
    <w:rsid w:val="00D23F52"/>
    <w:rsid w:val="00D24157"/>
    <w:rsid w:val="00D24559"/>
    <w:rsid w:val="00D24721"/>
    <w:rsid w:val="00D25043"/>
    <w:rsid w:val="00D26E38"/>
    <w:rsid w:val="00D30AC7"/>
    <w:rsid w:val="00D30B27"/>
    <w:rsid w:val="00D30DF1"/>
    <w:rsid w:val="00D30F77"/>
    <w:rsid w:val="00D3177D"/>
    <w:rsid w:val="00D31894"/>
    <w:rsid w:val="00D3196F"/>
    <w:rsid w:val="00D319A5"/>
    <w:rsid w:val="00D32D98"/>
    <w:rsid w:val="00D3516A"/>
    <w:rsid w:val="00D351C5"/>
    <w:rsid w:val="00D357DF"/>
    <w:rsid w:val="00D35EAD"/>
    <w:rsid w:val="00D35EBA"/>
    <w:rsid w:val="00D35F53"/>
    <w:rsid w:val="00D36170"/>
    <w:rsid w:val="00D36236"/>
    <w:rsid w:val="00D368BC"/>
    <w:rsid w:val="00D37413"/>
    <w:rsid w:val="00D3777C"/>
    <w:rsid w:val="00D37C22"/>
    <w:rsid w:val="00D40A9A"/>
    <w:rsid w:val="00D41E49"/>
    <w:rsid w:val="00D4308D"/>
    <w:rsid w:val="00D4523A"/>
    <w:rsid w:val="00D45CAF"/>
    <w:rsid w:val="00D46EF0"/>
    <w:rsid w:val="00D50AAE"/>
    <w:rsid w:val="00D50B52"/>
    <w:rsid w:val="00D50E08"/>
    <w:rsid w:val="00D532DD"/>
    <w:rsid w:val="00D53A4C"/>
    <w:rsid w:val="00D54248"/>
    <w:rsid w:val="00D54C27"/>
    <w:rsid w:val="00D55EB8"/>
    <w:rsid w:val="00D56466"/>
    <w:rsid w:val="00D569DC"/>
    <w:rsid w:val="00D571F4"/>
    <w:rsid w:val="00D577A7"/>
    <w:rsid w:val="00D57DDD"/>
    <w:rsid w:val="00D60C97"/>
    <w:rsid w:val="00D6108D"/>
    <w:rsid w:val="00D61896"/>
    <w:rsid w:val="00D6200C"/>
    <w:rsid w:val="00D63318"/>
    <w:rsid w:val="00D63F6A"/>
    <w:rsid w:val="00D6400E"/>
    <w:rsid w:val="00D64604"/>
    <w:rsid w:val="00D656B8"/>
    <w:rsid w:val="00D65EB2"/>
    <w:rsid w:val="00D66102"/>
    <w:rsid w:val="00D66C28"/>
    <w:rsid w:val="00D672AF"/>
    <w:rsid w:val="00D709C4"/>
    <w:rsid w:val="00D70B03"/>
    <w:rsid w:val="00D70B9D"/>
    <w:rsid w:val="00D70CCB"/>
    <w:rsid w:val="00D70EE7"/>
    <w:rsid w:val="00D717F9"/>
    <w:rsid w:val="00D71E3E"/>
    <w:rsid w:val="00D72159"/>
    <w:rsid w:val="00D73C4A"/>
    <w:rsid w:val="00D74585"/>
    <w:rsid w:val="00D74646"/>
    <w:rsid w:val="00D746F4"/>
    <w:rsid w:val="00D7485D"/>
    <w:rsid w:val="00D7493E"/>
    <w:rsid w:val="00D74B46"/>
    <w:rsid w:val="00D75B93"/>
    <w:rsid w:val="00D7652B"/>
    <w:rsid w:val="00D76718"/>
    <w:rsid w:val="00D76962"/>
    <w:rsid w:val="00D77C0F"/>
    <w:rsid w:val="00D77E9F"/>
    <w:rsid w:val="00D82438"/>
    <w:rsid w:val="00D83187"/>
    <w:rsid w:val="00D8393F"/>
    <w:rsid w:val="00D83DEB"/>
    <w:rsid w:val="00D84ACE"/>
    <w:rsid w:val="00D851A0"/>
    <w:rsid w:val="00D85A8C"/>
    <w:rsid w:val="00D865C3"/>
    <w:rsid w:val="00D86E17"/>
    <w:rsid w:val="00D871D5"/>
    <w:rsid w:val="00D90C21"/>
    <w:rsid w:val="00D91733"/>
    <w:rsid w:val="00D92959"/>
    <w:rsid w:val="00D92B40"/>
    <w:rsid w:val="00D92BC0"/>
    <w:rsid w:val="00D92F85"/>
    <w:rsid w:val="00D93E9F"/>
    <w:rsid w:val="00D93EB4"/>
    <w:rsid w:val="00D94FFD"/>
    <w:rsid w:val="00D9579C"/>
    <w:rsid w:val="00D96504"/>
    <w:rsid w:val="00D96D1D"/>
    <w:rsid w:val="00D97097"/>
    <w:rsid w:val="00DA028A"/>
    <w:rsid w:val="00DA058B"/>
    <w:rsid w:val="00DA05F7"/>
    <w:rsid w:val="00DA087A"/>
    <w:rsid w:val="00DA2B34"/>
    <w:rsid w:val="00DA35E2"/>
    <w:rsid w:val="00DA3A00"/>
    <w:rsid w:val="00DA55C7"/>
    <w:rsid w:val="00DA5FF0"/>
    <w:rsid w:val="00DB073E"/>
    <w:rsid w:val="00DB0ABC"/>
    <w:rsid w:val="00DB1736"/>
    <w:rsid w:val="00DB18FF"/>
    <w:rsid w:val="00DB1ED0"/>
    <w:rsid w:val="00DB258A"/>
    <w:rsid w:val="00DB2D73"/>
    <w:rsid w:val="00DB3038"/>
    <w:rsid w:val="00DB3A1F"/>
    <w:rsid w:val="00DB3A29"/>
    <w:rsid w:val="00DB3C1E"/>
    <w:rsid w:val="00DB59EB"/>
    <w:rsid w:val="00DB5EAB"/>
    <w:rsid w:val="00DB5F8A"/>
    <w:rsid w:val="00DB704F"/>
    <w:rsid w:val="00DB7D32"/>
    <w:rsid w:val="00DC1AD6"/>
    <w:rsid w:val="00DC2290"/>
    <w:rsid w:val="00DC24F0"/>
    <w:rsid w:val="00DC27BD"/>
    <w:rsid w:val="00DC39BF"/>
    <w:rsid w:val="00DC4338"/>
    <w:rsid w:val="00DC5965"/>
    <w:rsid w:val="00DC59DC"/>
    <w:rsid w:val="00DC5C7E"/>
    <w:rsid w:val="00DC5C9F"/>
    <w:rsid w:val="00DC7FA0"/>
    <w:rsid w:val="00DD1057"/>
    <w:rsid w:val="00DD1DB9"/>
    <w:rsid w:val="00DD3393"/>
    <w:rsid w:val="00DD385A"/>
    <w:rsid w:val="00DD3BEA"/>
    <w:rsid w:val="00DD5487"/>
    <w:rsid w:val="00DD565D"/>
    <w:rsid w:val="00DD56EC"/>
    <w:rsid w:val="00DD58C7"/>
    <w:rsid w:val="00DD63E9"/>
    <w:rsid w:val="00DD7969"/>
    <w:rsid w:val="00DE12AD"/>
    <w:rsid w:val="00DE1ACD"/>
    <w:rsid w:val="00DE3DBB"/>
    <w:rsid w:val="00DE4D4E"/>
    <w:rsid w:val="00DE5FEB"/>
    <w:rsid w:val="00DE6061"/>
    <w:rsid w:val="00DE6942"/>
    <w:rsid w:val="00DE7247"/>
    <w:rsid w:val="00DE72A1"/>
    <w:rsid w:val="00DE7654"/>
    <w:rsid w:val="00DE7A13"/>
    <w:rsid w:val="00DE7E70"/>
    <w:rsid w:val="00DF07A1"/>
    <w:rsid w:val="00DF1392"/>
    <w:rsid w:val="00DF1F36"/>
    <w:rsid w:val="00DF25EA"/>
    <w:rsid w:val="00DF4F7E"/>
    <w:rsid w:val="00DF5BAD"/>
    <w:rsid w:val="00DF5BE3"/>
    <w:rsid w:val="00DF5E82"/>
    <w:rsid w:val="00DF624D"/>
    <w:rsid w:val="00DF6419"/>
    <w:rsid w:val="00DF7593"/>
    <w:rsid w:val="00DF75CB"/>
    <w:rsid w:val="00DF7CD9"/>
    <w:rsid w:val="00E0023D"/>
    <w:rsid w:val="00E0078A"/>
    <w:rsid w:val="00E0126E"/>
    <w:rsid w:val="00E017CB"/>
    <w:rsid w:val="00E01C51"/>
    <w:rsid w:val="00E02A95"/>
    <w:rsid w:val="00E03BEF"/>
    <w:rsid w:val="00E04D4F"/>
    <w:rsid w:val="00E070F5"/>
    <w:rsid w:val="00E07A75"/>
    <w:rsid w:val="00E10C44"/>
    <w:rsid w:val="00E10D97"/>
    <w:rsid w:val="00E1161E"/>
    <w:rsid w:val="00E11DC9"/>
    <w:rsid w:val="00E12A48"/>
    <w:rsid w:val="00E130E8"/>
    <w:rsid w:val="00E13477"/>
    <w:rsid w:val="00E1372E"/>
    <w:rsid w:val="00E140B3"/>
    <w:rsid w:val="00E14470"/>
    <w:rsid w:val="00E14A86"/>
    <w:rsid w:val="00E15271"/>
    <w:rsid w:val="00E152EC"/>
    <w:rsid w:val="00E16263"/>
    <w:rsid w:val="00E16295"/>
    <w:rsid w:val="00E16A81"/>
    <w:rsid w:val="00E17E12"/>
    <w:rsid w:val="00E17FD3"/>
    <w:rsid w:val="00E2135A"/>
    <w:rsid w:val="00E216FA"/>
    <w:rsid w:val="00E218E2"/>
    <w:rsid w:val="00E21B1B"/>
    <w:rsid w:val="00E22523"/>
    <w:rsid w:val="00E22637"/>
    <w:rsid w:val="00E22A9A"/>
    <w:rsid w:val="00E236ED"/>
    <w:rsid w:val="00E238DB"/>
    <w:rsid w:val="00E23D69"/>
    <w:rsid w:val="00E241E8"/>
    <w:rsid w:val="00E249E3"/>
    <w:rsid w:val="00E250EB"/>
    <w:rsid w:val="00E257DA"/>
    <w:rsid w:val="00E263AD"/>
    <w:rsid w:val="00E268A9"/>
    <w:rsid w:val="00E26AA3"/>
    <w:rsid w:val="00E27A25"/>
    <w:rsid w:val="00E328C3"/>
    <w:rsid w:val="00E32CC4"/>
    <w:rsid w:val="00E32D84"/>
    <w:rsid w:val="00E35DAC"/>
    <w:rsid w:val="00E35DF5"/>
    <w:rsid w:val="00E35E55"/>
    <w:rsid w:val="00E373E6"/>
    <w:rsid w:val="00E37BA4"/>
    <w:rsid w:val="00E37C66"/>
    <w:rsid w:val="00E40266"/>
    <w:rsid w:val="00E42C8B"/>
    <w:rsid w:val="00E4478F"/>
    <w:rsid w:val="00E448E0"/>
    <w:rsid w:val="00E44C24"/>
    <w:rsid w:val="00E44DA7"/>
    <w:rsid w:val="00E44DF7"/>
    <w:rsid w:val="00E45864"/>
    <w:rsid w:val="00E47C77"/>
    <w:rsid w:val="00E50152"/>
    <w:rsid w:val="00E502F9"/>
    <w:rsid w:val="00E511CA"/>
    <w:rsid w:val="00E540C1"/>
    <w:rsid w:val="00E546BB"/>
    <w:rsid w:val="00E563B7"/>
    <w:rsid w:val="00E56652"/>
    <w:rsid w:val="00E5752F"/>
    <w:rsid w:val="00E60E02"/>
    <w:rsid w:val="00E6126A"/>
    <w:rsid w:val="00E6140A"/>
    <w:rsid w:val="00E61D49"/>
    <w:rsid w:val="00E61F61"/>
    <w:rsid w:val="00E63124"/>
    <w:rsid w:val="00E635C0"/>
    <w:rsid w:val="00E63E3B"/>
    <w:rsid w:val="00E641C4"/>
    <w:rsid w:val="00E6479A"/>
    <w:rsid w:val="00E64E22"/>
    <w:rsid w:val="00E656BB"/>
    <w:rsid w:val="00E66769"/>
    <w:rsid w:val="00E66D33"/>
    <w:rsid w:val="00E66F56"/>
    <w:rsid w:val="00E6728A"/>
    <w:rsid w:val="00E67989"/>
    <w:rsid w:val="00E67C04"/>
    <w:rsid w:val="00E67E39"/>
    <w:rsid w:val="00E67E5C"/>
    <w:rsid w:val="00E7091B"/>
    <w:rsid w:val="00E729AE"/>
    <w:rsid w:val="00E73843"/>
    <w:rsid w:val="00E739F5"/>
    <w:rsid w:val="00E73D7E"/>
    <w:rsid w:val="00E7529C"/>
    <w:rsid w:val="00E76216"/>
    <w:rsid w:val="00E7629C"/>
    <w:rsid w:val="00E7694E"/>
    <w:rsid w:val="00E76CCB"/>
    <w:rsid w:val="00E76CE9"/>
    <w:rsid w:val="00E7702E"/>
    <w:rsid w:val="00E774AF"/>
    <w:rsid w:val="00E77B13"/>
    <w:rsid w:val="00E805FB"/>
    <w:rsid w:val="00E811DA"/>
    <w:rsid w:val="00E815E9"/>
    <w:rsid w:val="00E816F2"/>
    <w:rsid w:val="00E822B1"/>
    <w:rsid w:val="00E82749"/>
    <w:rsid w:val="00E82AE3"/>
    <w:rsid w:val="00E832B0"/>
    <w:rsid w:val="00E835D5"/>
    <w:rsid w:val="00E83DD1"/>
    <w:rsid w:val="00E84A1F"/>
    <w:rsid w:val="00E84B19"/>
    <w:rsid w:val="00E8540A"/>
    <w:rsid w:val="00E855EE"/>
    <w:rsid w:val="00E86391"/>
    <w:rsid w:val="00E9103D"/>
    <w:rsid w:val="00E9242B"/>
    <w:rsid w:val="00E928C5"/>
    <w:rsid w:val="00E928EC"/>
    <w:rsid w:val="00E92D5F"/>
    <w:rsid w:val="00E934D8"/>
    <w:rsid w:val="00E94159"/>
    <w:rsid w:val="00E94D5B"/>
    <w:rsid w:val="00E95A52"/>
    <w:rsid w:val="00E96498"/>
    <w:rsid w:val="00E97546"/>
    <w:rsid w:val="00E976B8"/>
    <w:rsid w:val="00EA0250"/>
    <w:rsid w:val="00EA031A"/>
    <w:rsid w:val="00EA041E"/>
    <w:rsid w:val="00EA1F69"/>
    <w:rsid w:val="00EA3D06"/>
    <w:rsid w:val="00EA42FB"/>
    <w:rsid w:val="00EA47FF"/>
    <w:rsid w:val="00EB0347"/>
    <w:rsid w:val="00EB0679"/>
    <w:rsid w:val="00EB0DE3"/>
    <w:rsid w:val="00EB164F"/>
    <w:rsid w:val="00EB317A"/>
    <w:rsid w:val="00EB33B4"/>
    <w:rsid w:val="00EB476F"/>
    <w:rsid w:val="00EB5903"/>
    <w:rsid w:val="00EB67AB"/>
    <w:rsid w:val="00EB6891"/>
    <w:rsid w:val="00EB6FCD"/>
    <w:rsid w:val="00EB7EE0"/>
    <w:rsid w:val="00EC0901"/>
    <w:rsid w:val="00EC0BAE"/>
    <w:rsid w:val="00EC0D2C"/>
    <w:rsid w:val="00EC126A"/>
    <w:rsid w:val="00EC2066"/>
    <w:rsid w:val="00EC220E"/>
    <w:rsid w:val="00EC27D1"/>
    <w:rsid w:val="00EC3C5D"/>
    <w:rsid w:val="00EC3F33"/>
    <w:rsid w:val="00EC56D1"/>
    <w:rsid w:val="00EC56FF"/>
    <w:rsid w:val="00EC5E5F"/>
    <w:rsid w:val="00EC6E5F"/>
    <w:rsid w:val="00EC6E96"/>
    <w:rsid w:val="00EC6EA7"/>
    <w:rsid w:val="00EC71B7"/>
    <w:rsid w:val="00EC7273"/>
    <w:rsid w:val="00ED01A1"/>
    <w:rsid w:val="00ED0262"/>
    <w:rsid w:val="00ED1008"/>
    <w:rsid w:val="00ED1050"/>
    <w:rsid w:val="00ED1475"/>
    <w:rsid w:val="00ED16F8"/>
    <w:rsid w:val="00ED1F8C"/>
    <w:rsid w:val="00ED2C6D"/>
    <w:rsid w:val="00ED2E3F"/>
    <w:rsid w:val="00ED2EFB"/>
    <w:rsid w:val="00ED31B4"/>
    <w:rsid w:val="00ED3857"/>
    <w:rsid w:val="00ED3DE5"/>
    <w:rsid w:val="00ED4609"/>
    <w:rsid w:val="00ED5B0A"/>
    <w:rsid w:val="00ED641C"/>
    <w:rsid w:val="00ED6AD0"/>
    <w:rsid w:val="00ED752F"/>
    <w:rsid w:val="00EE024C"/>
    <w:rsid w:val="00EE05EB"/>
    <w:rsid w:val="00EE0F2E"/>
    <w:rsid w:val="00EE3198"/>
    <w:rsid w:val="00EE4664"/>
    <w:rsid w:val="00EE4A74"/>
    <w:rsid w:val="00EE4B0F"/>
    <w:rsid w:val="00EE5292"/>
    <w:rsid w:val="00EE58B1"/>
    <w:rsid w:val="00EE6187"/>
    <w:rsid w:val="00EE69E6"/>
    <w:rsid w:val="00EE6F8B"/>
    <w:rsid w:val="00EF01F2"/>
    <w:rsid w:val="00EF12C9"/>
    <w:rsid w:val="00EF218F"/>
    <w:rsid w:val="00EF26B4"/>
    <w:rsid w:val="00EF3E31"/>
    <w:rsid w:val="00EF481F"/>
    <w:rsid w:val="00EF4E51"/>
    <w:rsid w:val="00EF5890"/>
    <w:rsid w:val="00EF6182"/>
    <w:rsid w:val="00EF63AD"/>
    <w:rsid w:val="00F01104"/>
    <w:rsid w:val="00F01555"/>
    <w:rsid w:val="00F01664"/>
    <w:rsid w:val="00F02278"/>
    <w:rsid w:val="00F02BCC"/>
    <w:rsid w:val="00F04E75"/>
    <w:rsid w:val="00F05BA2"/>
    <w:rsid w:val="00F07ADD"/>
    <w:rsid w:val="00F1134D"/>
    <w:rsid w:val="00F1155A"/>
    <w:rsid w:val="00F13096"/>
    <w:rsid w:val="00F1407E"/>
    <w:rsid w:val="00F14875"/>
    <w:rsid w:val="00F14D4B"/>
    <w:rsid w:val="00F15EE6"/>
    <w:rsid w:val="00F16E42"/>
    <w:rsid w:val="00F17636"/>
    <w:rsid w:val="00F20378"/>
    <w:rsid w:val="00F2040A"/>
    <w:rsid w:val="00F20714"/>
    <w:rsid w:val="00F21809"/>
    <w:rsid w:val="00F22E45"/>
    <w:rsid w:val="00F2359C"/>
    <w:rsid w:val="00F2370F"/>
    <w:rsid w:val="00F2426E"/>
    <w:rsid w:val="00F2427F"/>
    <w:rsid w:val="00F248C8"/>
    <w:rsid w:val="00F24987"/>
    <w:rsid w:val="00F2556D"/>
    <w:rsid w:val="00F27133"/>
    <w:rsid w:val="00F306CD"/>
    <w:rsid w:val="00F30AC4"/>
    <w:rsid w:val="00F30D51"/>
    <w:rsid w:val="00F32CFA"/>
    <w:rsid w:val="00F32DD8"/>
    <w:rsid w:val="00F337A4"/>
    <w:rsid w:val="00F33A3D"/>
    <w:rsid w:val="00F350E5"/>
    <w:rsid w:val="00F35908"/>
    <w:rsid w:val="00F36600"/>
    <w:rsid w:val="00F370DF"/>
    <w:rsid w:val="00F377A0"/>
    <w:rsid w:val="00F37AE8"/>
    <w:rsid w:val="00F37E21"/>
    <w:rsid w:val="00F404C0"/>
    <w:rsid w:val="00F40E8E"/>
    <w:rsid w:val="00F41267"/>
    <w:rsid w:val="00F41C0F"/>
    <w:rsid w:val="00F41CA0"/>
    <w:rsid w:val="00F42837"/>
    <w:rsid w:val="00F4300D"/>
    <w:rsid w:val="00F436D2"/>
    <w:rsid w:val="00F446B6"/>
    <w:rsid w:val="00F446CA"/>
    <w:rsid w:val="00F46F01"/>
    <w:rsid w:val="00F47977"/>
    <w:rsid w:val="00F5035C"/>
    <w:rsid w:val="00F50406"/>
    <w:rsid w:val="00F50D25"/>
    <w:rsid w:val="00F50F31"/>
    <w:rsid w:val="00F5132D"/>
    <w:rsid w:val="00F51344"/>
    <w:rsid w:val="00F51CF5"/>
    <w:rsid w:val="00F51FFA"/>
    <w:rsid w:val="00F559A4"/>
    <w:rsid w:val="00F55ED1"/>
    <w:rsid w:val="00F56475"/>
    <w:rsid w:val="00F602DD"/>
    <w:rsid w:val="00F61AD5"/>
    <w:rsid w:val="00F62559"/>
    <w:rsid w:val="00F62844"/>
    <w:rsid w:val="00F62D42"/>
    <w:rsid w:val="00F62FC6"/>
    <w:rsid w:val="00F634D2"/>
    <w:rsid w:val="00F6399F"/>
    <w:rsid w:val="00F6457C"/>
    <w:rsid w:val="00F64775"/>
    <w:rsid w:val="00F65A74"/>
    <w:rsid w:val="00F65BA8"/>
    <w:rsid w:val="00F674A4"/>
    <w:rsid w:val="00F67832"/>
    <w:rsid w:val="00F716E5"/>
    <w:rsid w:val="00F72CF1"/>
    <w:rsid w:val="00F72E7E"/>
    <w:rsid w:val="00F73204"/>
    <w:rsid w:val="00F754FB"/>
    <w:rsid w:val="00F765BD"/>
    <w:rsid w:val="00F80F50"/>
    <w:rsid w:val="00F82186"/>
    <w:rsid w:val="00F82AAE"/>
    <w:rsid w:val="00F82B1E"/>
    <w:rsid w:val="00F8479D"/>
    <w:rsid w:val="00F86FCC"/>
    <w:rsid w:val="00F9038C"/>
    <w:rsid w:val="00F907B9"/>
    <w:rsid w:val="00F90DAD"/>
    <w:rsid w:val="00F90DCD"/>
    <w:rsid w:val="00F911B2"/>
    <w:rsid w:val="00F9358D"/>
    <w:rsid w:val="00F938C9"/>
    <w:rsid w:val="00F93C58"/>
    <w:rsid w:val="00F9466D"/>
    <w:rsid w:val="00F95781"/>
    <w:rsid w:val="00F96C1D"/>
    <w:rsid w:val="00F97184"/>
    <w:rsid w:val="00F978CB"/>
    <w:rsid w:val="00F97FAF"/>
    <w:rsid w:val="00FA172D"/>
    <w:rsid w:val="00FA2004"/>
    <w:rsid w:val="00FA207D"/>
    <w:rsid w:val="00FA253A"/>
    <w:rsid w:val="00FA26D9"/>
    <w:rsid w:val="00FA2E50"/>
    <w:rsid w:val="00FA33EF"/>
    <w:rsid w:val="00FA4307"/>
    <w:rsid w:val="00FA5D11"/>
    <w:rsid w:val="00FA5E18"/>
    <w:rsid w:val="00FA67E0"/>
    <w:rsid w:val="00FA6D3C"/>
    <w:rsid w:val="00FA7926"/>
    <w:rsid w:val="00FB19D1"/>
    <w:rsid w:val="00FB1AC0"/>
    <w:rsid w:val="00FB2F08"/>
    <w:rsid w:val="00FB33A5"/>
    <w:rsid w:val="00FB429D"/>
    <w:rsid w:val="00FB49A6"/>
    <w:rsid w:val="00FB5EA6"/>
    <w:rsid w:val="00FB6AE4"/>
    <w:rsid w:val="00FB6B18"/>
    <w:rsid w:val="00FB79D1"/>
    <w:rsid w:val="00FC1DEF"/>
    <w:rsid w:val="00FC2F3C"/>
    <w:rsid w:val="00FC4D60"/>
    <w:rsid w:val="00FC5125"/>
    <w:rsid w:val="00FC52CE"/>
    <w:rsid w:val="00FC560A"/>
    <w:rsid w:val="00FC67BD"/>
    <w:rsid w:val="00FC69C5"/>
    <w:rsid w:val="00FC6FEC"/>
    <w:rsid w:val="00FC78BE"/>
    <w:rsid w:val="00FC7EE4"/>
    <w:rsid w:val="00FD07C1"/>
    <w:rsid w:val="00FD09C6"/>
    <w:rsid w:val="00FD2863"/>
    <w:rsid w:val="00FD2B6D"/>
    <w:rsid w:val="00FD3610"/>
    <w:rsid w:val="00FD3B39"/>
    <w:rsid w:val="00FD3CE0"/>
    <w:rsid w:val="00FD405A"/>
    <w:rsid w:val="00FD4968"/>
    <w:rsid w:val="00FD5DB8"/>
    <w:rsid w:val="00FD608F"/>
    <w:rsid w:val="00FD62B4"/>
    <w:rsid w:val="00FD648F"/>
    <w:rsid w:val="00FD7FA9"/>
    <w:rsid w:val="00FE04C5"/>
    <w:rsid w:val="00FE09BD"/>
    <w:rsid w:val="00FE120D"/>
    <w:rsid w:val="00FE161F"/>
    <w:rsid w:val="00FE1847"/>
    <w:rsid w:val="00FE34DC"/>
    <w:rsid w:val="00FE3C0D"/>
    <w:rsid w:val="00FE3FC9"/>
    <w:rsid w:val="00FE4D02"/>
    <w:rsid w:val="00FE67CC"/>
    <w:rsid w:val="00FE6C0F"/>
    <w:rsid w:val="00FE6DA6"/>
    <w:rsid w:val="00FF03B5"/>
    <w:rsid w:val="00FF0581"/>
    <w:rsid w:val="00FF1433"/>
    <w:rsid w:val="00FF16CF"/>
    <w:rsid w:val="00FF184E"/>
    <w:rsid w:val="00FF196C"/>
    <w:rsid w:val="00FF1ACB"/>
    <w:rsid w:val="00FF1DE5"/>
    <w:rsid w:val="00FF1E41"/>
    <w:rsid w:val="00FF1FEC"/>
    <w:rsid w:val="00FF2CD6"/>
    <w:rsid w:val="00FF3627"/>
    <w:rsid w:val="00FF46E6"/>
    <w:rsid w:val="00FF5A24"/>
    <w:rsid w:val="00FF5AE7"/>
    <w:rsid w:val="00FF5C0E"/>
    <w:rsid w:val="00FF7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chartTrackingRefBased/>
  <w15:docId w15:val="{94EB7E2D-A0E2-4DED-9353-C448AC26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B40D8"/>
  </w:style>
  <w:style w:type="paragraph" w:styleId="1">
    <w:name w:val="heading 1"/>
    <w:basedOn w:val="a0"/>
    <w:next w:val="a0"/>
    <w:link w:val="10"/>
    <w:qFormat/>
    <w:rsid w:val="003B39F6"/>
    <w:pPr>
      <w:keepNext/>
      <w:jc w:val="both"/>
      <w:outlineLvl w:val="0"/>
    </w:pPr>
    <w:rPr>
      <w:sz w:val="24"/>
      <w:szCs w:val="24"/>
    </w:rPr>
  </w:style>
  <w:style w:type="paragraph" w:styleId="2">
    <w:name w:val="heading 2"/>
    <w:basedOn w:val="a0"/>
    <w:next w:val="a0"/>
    <w:link w:val="20"/>
    <w:qFormat/>
    <w:rsid w:val="003B39F6"/>
    <w:pPr>
      <w:keepNext/>
      <w:autoSpaceDE w:val="0"/>
      <w:autoSpaceDN w:val="0"/>
      <w:ind w:right="-1"/>
      <w:jc w:val="right"/>
      <w:outlineLvl w:val="1"/>
    </w:pPr>
    <w:rPr>
      <w:i/>
      <w:iCs/>
    </w:rPr>
  </w:style>
  <w:style w:type="paragraph" w:styleId="3">
    <w:name w:val="heading 3"/>
    <w:basedOn w:val="a0"/>
    <w:next w:val="a0"/>
    <w:link w:val="30"/>
    <w:qFormat/>
    <w:rsid w:val="00B26390"/>
    <w:pPr>
      <w:keepNext/>
      <w:spacing w:before="240" w:after="60"/>
      <w:outlineLvl w:val="2"/>
    </w:pPr>
    <w:rPr>
      <w:rFonts w:ascii="Arial" w:hAnsi="Arial" w:cs="Arial"/>
      <w:b/>
      <w:bCs/>
      <w:sz w:val="26"/>
      <w:szCs w:val="26"/>
    </w:rPr>
  </w:style>
  <w:style w:type="paragraph" w:styleId="4">
    <w:name w:val="heading 4"/>
    <w:basedOn w:val="a0"/>
    <w:next w:val="a0"/>
    <w:link w:val="40"/>
    <w:qFormat/>
    <w:rsid w:val="000B7893"/>
    <w:pPr>
      <w:keepNext/>
      <w:tabs>
        <w:tab w:val="left" w:pos="1418"/>
      </w:tabs>
      <w:autoSpaceDE w:val="0"/>
      <w:autoSpaceDN w:val="0"/>
      <w:ind w:firstLine="851"/>
      <w:jc w:val="both"/>
      <w:outlineLvl w:val="3"/>
    </w:pPr>
    <w:rPr>
      <w:sz w:val="24"/>
      <w:szCs w:val="24"/>
    </w:rPr>
  </w:style>
  <w:style w:type="paragraph" w:styleId="5">
    <w:name w:val="heading 5"/>
    <w:basedOn w:val="a0"/>
    <w:next w:val="a0"/>
    <w:link w:val="50"/>
    <w:qFormat/>
    <w:rsid w:val="003B39F6"/>
    <w:pPr>
      <w:keepNext/>
      <w:autoSpaceDE w:val="0"/>
      <w:autoSpaceDN w:val="0"/>
      <w:spacing w:line="280" w:lineRule="atLeast"/>
      <w:jc w:val="center"/>
      <w:outlineLvl w:val="4"/>
    </w:pPr>
    <w:rPr>
      <w:rFonts w:ascii="Times New Roman CYR" w:hAnsi="Times New Roman CYR" w:cs="Times New Roman CYR"/>
      <w:b/>
      <w:bCs/>
      <w:sz w:val="24"/>
      <w:szCs w:val="24"/>
    </w:rPr>
  </w:style>
  <w:style w:type="paragraph" w:styleId="6">
    <w:name w:val="heading 6"/>
    <w:basedOn w:val="a0"/>
    <w:next w:val="a0"/>
    <w:link w:val="60"/>
    <w:qFormat/>
    <w:rsid w:val="000B7893"/>
    <w:pPr>
      <w:spacing w:before="240" w:after="60"/>
      <w:outlineLvl w:val="5"/>
    </w:pPr>
    <w:rPr>
      <w:b/>
      <w:bCs/>
      <w:sz w:val="22"/>
      <w:szCs w:val="22"/>
    </w:rPr>
  </w:style>
  <w:style w:type="paragraph" w:styleId="7">
    <w:name w:val="heading 7"/>
    <w:basedOn w:val="a0"/>
    <w:next w:val="a0"/>
    <w:link w:val="70"/>
    <w:qFormat/>
    <w:locked/>
    <w:rsid w:val="007D6A76"/>
    <w:pPr>
      <w:tabs>
        <w:tab w:val="num" w:pos="1296"/>
      </w:tabs>
      <w:spacing w:before="240" w:after="60" w:line="240" w:lineRule="atLeast"/>
      <w:ind w:left="1296" w:hanging="1296"/>
      <w:outlineLvl w:val="6"/>
    </w:pPr>
    <w:rPr>
      <w:sz w:val="24"/>
      <w:szCs w:val="24"/>
    </w:rPr>
  </w:style>
  <w:style w:type="paragraph" w:styleId="8">
    <w:name w:val="heading 8"/>
    <w:basedOn w:val="a0"/>
    <w:next w:val="a0"/>
    <w:link w:val="80"/>
    <w:qFormat/>
    <w:rsid w:val="003B39F6"/>
    <w:pPr>
      <w:keepNext/>
      <w:autoSpaceDE w:val="0"/>
      <w:autoSpaceDN w:val="0"/>
      <w:jc w:val="both"/>
      <w:outlineLvl w:val="7"/>
    </w:pPr>
    <w:rPr>
      <w:b/>
      <w:bCs/>
      <w:sz w:val="24"/>
      <w:szCs w:val="24"/>
    </w:rPr>
  </w:style>
  <w:style w:type="paragraph" w:styleId="9">
    <w:name w:val="heading 9"/>
    <w:basedOn w:val="a0"/>
    <w:next w:val="a0"/>
    <w:link w:val="90"/>
    <w:qFormat/>
    <w:locked/>
    <w:rsid w:val="007D6A76"/>
    <w:pPr>
      <w:tabs>
        <w:tab w:val="num" w:pos="1584"/>
      </w:tabs>
      <w:spacing w:before="240" w:after="60" w:line="240" w:lineRule="atLeast"/>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Pr>
      <w:rFonts w:ascii="Cambria" w:hAnsi="Cambria" w:cs="Times New Roman"/>
      <w:b/>
      <w:kern w:val="32"/>
      <w:sz w:val="32"/>
    </w:rPr>
  </w:style>
  <w:style w:type="character" w:customStyle="1" w:styleId="20">
    <w:name w:val="Заголовок 2 Знак"/>
    <w:link w:val="2"/>
    <w:locked/>
    <w:rPr>
      <w:rFonts w:ascii="Cambria" w:hAnsi="Cambria" w:cs="Times New Roman"/>
      <w:b/>
      <w:i/>
      <w:sz w:val="28"/>
    </w:rPr>
  </w:style>
  <w:style w:type="character" w:customStyle="1" w:styleId="30">
    <w:name w:val="Заголовок 3 Знак"/>
    <w:link w:val="3"/>
    <w:locked/>
    <w:rPr>
      <w:rFonts w:ascii="Cambria" w:hAnsi="Cambria" w:cs="Times New Roman"/>
      <w:b/>
      <w:sz w:val="26"/>
    </w:rPr>
  </w:style>
  <w:style w:type="character" w:customStyle="1" w:styleId="40">
    <w:name w:val="Заголовок 4 Знак"/>
    <w:link w:val="4"/>
    <w:locked/>
    <w:rPr>
      <w:rFonts w:ascii="Calibri" w:hAnsi="Calibri" w:cs="Times New Roman"/>
      <w:b/>
      <w:sz w:val="28"/>
    </w:rPr>
  </w:style>
  <w:style w:type="character" w:customStyle="1" w:styleId="50">
    <w:name w:val="Заголовок 5 Знак"/>
    <w:link w:val="5"/>
    <w:locked/>
    <w:rPr>
      <w:rFonts w:ascii="Calibri" w:hAnsi="Calibri" w:cs="Times New Roman"/>
      <w:b/>
      <w:i/>
      <w:sz w:val="26"/>
    </w:rPr>
  </w:style>
  <w:style w:type="character" w:customStyle="1" w:styleId="60">
    <w:name w:val="Заголовок 6 Знак"/>
    <w:link w:val="6"/>
    <w:locked/>
    <w:rPr>
      <w:rFonts w:ascii="Calibri" w:hAnsi="Calibri" w:cs="Times New Roman"/>
      <w:b/>
    </w:rPr>
  </w:style>
  <w:style w:type="character" w:customStyle="1" w:styleId="80">
    <w:name w:val="Заголовок 8 Знак"/>
    <w:link w:val="8"/>
    <w:locked/>
    <w:rPr>
      <w:rFonts w:ascii="Calibri" w:hAnsi="Calibri" w:cs="Times New Roman"/>
      <w:i/>
      <w:sz w:val="24"/>
    </w:rPr>
  </w:style>
  <w:style w:type="paragraph" w:styleId="a4">
    <w:name w:val="Balloon Text"/>
    <w:basedOn w:val="a0"/>
    <w:link w:val="a5"/>
    <w:uiPriority w:val="99"/>
    <w:semiHidden/>
    <w:rsid w:val="0088798B"/>
    <w:rPr>
      <w:rFonts w:ascii="Tahoma" w:hAnsi="Tahoma" w:cs="Tahoma"/>
      <w:sz w:val="16"/>
      <w:szCs w:val="16"/>
    </w:rPr>
  </w:style>
  <w:style w:type="character" w:customStyle="1" w:styleId="a5">
    <w:name w:val="Текст выноски Знак"/>
    <w:link w:val="a4"/>
    <w:uiPriority w:val="99"/>
    <w:semiHidden/>
    <w:locked/>
    <w:rPr>
      <w:rFonts w:ascii="Tahoma" w:hAnsi="Tahoma" w:cs="Times New Roman"/>
      <w:sz w:val="16"/>
    </w:rPr>
  </w:style>
  <w:style w:type="paragraph" w:styleId="a6">
    <w:name w:val="header"/>
    <w:basedOn w:val="a0"/>
    <w:link w:val="a7"/>
    <w:uiPriority w:val="99"/>
    <w:rsid w:val="003B39F6"/>
    <w:pPr>
      <w:tabs>
        <w:tab w:val="center" w:pos="4153"/>
        <w:tab w:val="right" w:pos="8306"/>
      </w:tabs>
      <w:autoSpaceDE w:val="0"/>
      <w:autoSpaceDN w:val="0"/>
    </w:pPr>
  </w:style>
  <w:style w:type="character" w:customStyle="1" w:styleId="a7">
    <w:name w:val="Верхний колонтитул Знак"/>
    <w:link w:val="a6"/>
    <w:uiPriority w:val="99"/>
    <w:locked/>
    <w:rPr>
      <w:rFonts w:cs="Times New Roman"/>
      <w:sz w:val="20"/>
    </w:rPr>
  </w:style>
  <w:style w:type="character" w:styleId="a8">
    <w:name w:val="footnote reference"/>
    <w:uiPriority w:val="99"/>
    <w:rsid w:val="003B39F6"/>
    <w:rPr>
      <w:rFonts w:cs="Times New Roman"/>
      <w:vertAlign w:val="superscript"/>
    </w:rPr>
  </w:style>
  <w:style w:type="paragraph" w:styleId="21">
    <w:name w:val="Body Text 2"/>
    <w:basedOn w:val="a0"/>
    <w:link w:val="22"/>
    <w:uiPriority w:val="99"/>
    <w:rsid w:val="003B39F6"/>
    <w:pPr>
      <w:jc w:val="both"/>
    </w:pPr>
    <w:rPr>
      <w:sz w:val="24"/>
      <w:szCs w:val="24"/>
    </w:rPr>
  </w:style>
  <w:style w:type="character" w:customStyle="1" w:styleId="22">
    <w:name w:val="Основной текст 2 Знак"/>
    <w:link w:val="21"/>
    <w:uiPriority w:val="99"/>
    <w:locked/>
    <w:rPr>
      <w:rFonts w:cs="Times New Roman"/>
      <w:sz w:val="20"/>
    </w:rPr>
  </w:style>
  <w:style w:type="paragraph" w:styleId="23">
    <w:name w:val="List 2"/>
    <w:basedOn w:val="a0"/>
    <w:uiPriority w:val="99"/>
    <w:rsid w:val="003B39F6"/>
    <w:pPr>
      <w:autoSpaceDE w:val="0"/>
      <w:autoSpaceDN w:val="0"/>
      <w:spacing w:line="360" w:lineRule="auto"/>
      <w:ind w:left="566" w:hanging="283"/>
      <w:jc w:val="both"/>
    </w:pPr>
  </w:style>
  <w:style w:type="paragraph" w:styleId="a9">
    <w:name w:val="Body Text"/>
    <w:basedOn w:val="a0"/>
    <w:link w:val="aa"/>
    <w:uiPriority w:val="99"/>
    <w:rsid w:val="00E10C44"/>
    <w:pPr>
      <w:widowControl w:val="0"/>
      <w:jc w:val="both"/>
    </w:pPr>
    <w:rPr>
      <w:sz w:val="24"/>
    </w:rPr>
  </w:style>
  <w:style w:type="character" w:customStyle="1" w:styleId="aa">
    <w:name w:val="Основной текст Знак"/>
    <w:link w:val="a9"/>
    <w:uiPriority w:val="99"/>
    <w:locked/>
    <w:rPr>
      <w:rFonts w:cs="Times New Roman"/>
      <w:sz w:val="20"/>
    </w:rPr>
  </w:style>
  <w:style w:type="paragraph" w:styleId="24">
    <w:name w:val="Body Text Indent 2"/>
    <w:basedOn w:val="a0"/>
    <w:link w:val="25"/>
    <w:uiPriority w:val="99"/>
    <w:rsid w:val="003B39F6"/>
    <w:pPr>
      <w:autoSpaceDE w:val="0"/>
      <w:autoSpaceDN w:val="0"/>
      <w:spacing w:line="280" w:lineRule="exact"/>
      <w:ind w:firstLine="709"/>
      <w:jc w:val="both"/>
    </w:pPr>
    <w:rPr>
      <w:sz w:val="24"/>
      <w:szCs w:val="24"/>
    </w:rPr>
  </w:style>
  <w:style w:type="character" w:customStyle="1" w:styleId="25">
    <w:name w:val="Основной текст с отступом 2 Знак"/>
    <w:link w:val="24"/>
    <w:uiPriority w:val="99"/>
    <w:locked/>
    <w:rPr>
      <w:rFonts w:cs="Times New Roman"/>
      <w:sz w:val="20"/>
    </w:rPr>
  </w:style>
  <w:style w:type="paragraph" w:styleId="31">
    <w:name w:val="Body Text Indent 3"/>
    <w:basedOn w:val="a0"/>
    <w:link w:val="32"/>
    <w:uiPriority w:val="99"/>
    <w:rsid w:val="003B39F6"/>
    <w:pPr>
      <w:autoSpaceDE w:val="0"/>
      <w:autoSpaceDN w:val="0"/>
      <w:ind w:firstLine="720"/>
      <w:jc w:val="both"/>
    </w:pPr>
    <w:rPr>
      <w:rFonts w:ascii="Times New Roman CYR" w:hAnsi="Times New Roman CYR" w:cs="Times New Roman CYR"/>
      <w:sz w:val="24"/>
      <w:szCs w:val="24"/>
    </w:rPr>
  </w:style>
  <w:style w:type="character" w:customStyle="1" w:styleId="32">
    <w:name w:val="Основной текст с отступом 3 Знак"/>
    <w:link w:val="31"/>
    <w:uiPriority w:val="99"/>
    <w:locked/>
    <w:rPr>
      <w:rFonts w:cs="Times New Roman"/>
      <w:sz w:val="16"/>
    </w:rPr>
  </w:style>
  <w:style w:type="paragraph" w:styleId="ab">
    <w:name w:val="footnote text"/>
    <w:basedOn w:val="a0"/>
    <w:link w:val="ac"/>
    <w:uiPriority w:val="99"/>
    <w:rsid w:val="003B39F6"/>
    <w:pPr>
      <w:autoSpaceDE w:val="0"/>
      <w:autoSpaceDN w:val="0"/>
    </w:pPr>
  </w:style>
  <w:style w:type="character" w:customStyle="1" w:styleId="ac">
    <w:name w:val="Текст сноски Знак"/>
    <w:link w:val="ab"/>
    <w:uiPriority w:val="99"/>
    <w:locked/>
    <w:rPr>
      <w:rFonts w:cs="Times New Roman"/>
      <w:sz w:val="20"/>
    </w:rPr>
  </w:style>
  <w:style w:type="paragraph" w:styleId="ad">
    <w:name w:val="footer"/>
    <w:basedOn w:val="a0"/>
    <w:link w:val="ae"/>
    <w:uiPriority w:val="99"/>
    <w:rsid w:val="003B39F6"/>
    <w:pPr>
      <w:tabs>
        <w:tab w:val="center" w:pos="4153"/>
        <w:tab w:val="right" w:pos="8306"/>
      </w:tabs>
      <w:autoSpaceDE w:val="0"/>
      <w:autoSpaceDN w:val="0"/>
    </w:pPr>
  </w:style>
  <w:style w:type="character" w:customStyle="1" w:styleId="ae">
    <w:name w:val="Нижний колонтитул Знак"/>
    <w:link w:val="ad"/>
    <w:uiPriority w:val="99"/>
    <w:locked/>
    <w:rPr>
      <w:rFonts w:cs="Times New Roman"/>
      <w:sz w:val="20"/>
    </w:rPr>
  </w:style>
  <w:style w:type="character" w:styleId="af">
    <w:name w:val="page number"/>
    <w:uiPriority w:val="99"/>
    <w:rsid w:val="003B39F6"/>
    <w:rPr>
      <w:rFonts w:cs="Times New Roman"/>
    </w:rPr>
  </w:style>
  <w:style w:type="paragraph" w:customStyle="1" w:styleId="Iiiaeuiue">
    <w:name w:val="Ii?iaeuiue"/>
    <w:uiPriority w:val="99"/>
    <w:rsid w:val="003B39F6"/>
    <w:pPr>
      <w:autoSpaceDE w:val="0"/>
      <w:autoSpaceDN w:val="0"/>
    </w:pPr>
  </w:style>
  <w:style w:type="paragraph" w:styleId="33">
    <w:name w:val="List 3"/>
    <w:basedOn w:val="a0"/>
    <w:uiPriority w:val="99"/>
    <w:rsid w:val="003B39F6"/>
    <w:pPr>
      <w:autoSpaceDE w:val="0"/>
      <w:autoSpaceDN w:val="0"/>
      <w:spacing w:line="360" w:lineRule="auto"/>
      <w:ind w:left="849" w:hanging="283"/>
      <w:jc w:val="both"/>
    </w:pPr>
  </w:style>
  <w:style w:type="paragraph" w:customStyle="1" w:styleId="af0">
    <w:name w:val="Знак"/>
    <w:basedOn w:val="a0"/>
    <w:uiPriority w:val="99"/>
    <w:rsid w:val="001A50B3"/>
    <w:pPr>
      <w:spacing w:after="160" w:line="240" w:lineRule="exact"/>
    </w:pPr>
    <w:rPr>
      <w:rFonts w:ascii="Verdana" w:hAnsi="Verdana" w:cs="Verdana"/>
      <w:lang w:val="en-US" w:eastAsia="en-US"/>
    </w:rPr>
  </w:style>
  <w:style w:type="paragraph" w:styleId="34">
    <w:name w:val="Body Text 3"/>
    <w:basedOn w:val="a0"/>
    <w:link w:val="35"/>
    <w:uiPriority w:val="99"/>
    <w:rsid w:val="000B7893"/>
    <w:pPr>
      <w:spacing w:after="120"/>
    </w:pPr>
    <w:rPr>
      <w:sz w:val="16"/>
      <w:szCs w:val="16"/>
    </w:rPr>
  </w:style>
  <w:style w:type="character" w:customStyle="1" w:styleId="35">
    <w:name w:val="Основной текст 3 Знак"/>
    <w:link w:val="34"/>
    <w:uiPriority w:val="99"/>
    <w:locked/>
    <w:rPr>
      <w:rFonts w:cs="Times New Roman"/>
      <w:sz w:val="16"/>
    </w:rPr>
  </w:style>
  <w:style w:type="paragraph" w:customStyle="1" w:styleId="af1">
    <w:name w:val="Íîðìàëüíûé"/>
    <w:uiPriority w:val="99"/>
    <w:rsid w:val="000B7893"/>
    <w:pPr>
      <w:autoSpaceDE w:val="0"/>
      <w:autoSpaceDN w:val="0"/>
    </w:pPr>
    <w:rPr>
      <w:sz w:val="24"/>
      <w:szCs w:val="24"/>
    </w:rPr>
  </w:style>
  <w:style w:type="paragraph" w:styleId="af2">
    <w:name w:val="Block Text"/>
    <w:basedOn w:val="a0"/>
    <w:uiPriority w:val="99"/>
    <w:rsid w:val="000B7893"/>
    <w:pPr>
      <w:ind w:left="360" w:right="43"/>
      <w:jc w:val="both"/>
    </w:pPr>
    <w:rPr>
      <w:rFonts w:ascii="Times New Roman CYR" w:hAnsi="Times New Roman CYR" w:cs="Times New Roman CYR"/>
      <w:sz w:val="24"/>
      <w:szCs w:val="24"/>
    </w:rPr>
  </w:style>
  <w:style w:type="paragraph" w:styleId="af3">
    <w:name w:val="endnote text"/>
    <w:basedOn w:val="a0"/>
    <w:link w:val="af4"/>
    <w:uiPriority w:val="99"/>
    <w:rsid w:val="000B7893"/>
    <w:pPr>
      <w:autoSpaceDE w:val="0"/>
      <w:autoSpaceDN w:val="0"/>
    </w:pPr>
  </w:style>
  <w:style w:type="character" w:customStyle="1" w:styleId="af4">
    <w:name w:val="Текст концевой сноски Знак"/>
    <w:link w:val="af3"/>
    <w:uiPriority w:val="99"/>
    <w:locked/>
    <w:rPr>
      <w:rFonts w:cs="Times New Roman"/>
      <w:sz w:val="20"/>
    </w:rPr>
  </w:style>
  <w:style w:type="character" w:styleId="af5">
    <w:name w:val="endnote reference"/>
    <w:uiPriority w:val="99"/>
    <w:rsid w:val="000B7893"/>
    <w:rPr>
      <w:rFonts w:ascii="Times New Roman" w:hAnsi="Times New Roman" w:cs="Times New Roman"/>
      <w:vertAlign w:val="superscript"/>
    </w:rPr>
  </w:style>
  <w:style w:type="paragraph" w:styleId="af6">
    <w:name w:val="Body Text Indent"/>
    <w:basedOn w:val="a0"/>
    <w:link w:val="af7"/>
    <w:uiPriority w:val="99"/>
    <w:rsid w:val="000B7893"/>
    <w:pPr>
      <w:autoSpaceDE w:val="0"/>
      <w:autoSpaceDN w:val="0"/>
      <w:spacing w:after="120"/>
      <w:ind w:left="283"/>
    </w:pPr>
  </w:style>
  <w:style w:type="character" w:customStyle="1" w:styleId="af7">
    <w:name w:val="Основной текст с отступом Знак"/>
    <w:link w:val="af6"/>
    <w:uiPriority w:val="99"/>
    <w:locked/>
    <w:rPr>
      <w:rFonts w:cs="Times New Roman"/>
      <w:sz w:val="20"/>
    </w:rPr>
  </w:style>
  <w:style w:type="character" w:styleId="af8">
    <w:name w:val="annotation reference"/>
    <w:uiPriority w:val="99"/>
    <w:rsid w:val="000B7893"/>
    <w:rPr>
      <w:rFonts w:cs="Times New Roman"/>
      <w:sz w:val="16"/>
    </w:rPr>
  </w:style>
  <w:style w:type="paragraph" w:styleId="af9">
    <w:name w:val="annotation text"/>
    <w:basedOn w:val="a0"/>
    <w:link w:val="afa"/>
    <w:uiPriority w:val="99"/>
    <w:rsid w:val="000B7893"/>
    <w:pPr>
      <w:autoSpaceDE w:val="0"/>
      <w:autoSpaceDN w:val="0"/>
    </w:pPr>
  </w:style>
  <w:style w:type="character" w:customStyle="1" w:styleId="afa">
    <w:name w:val="Текст примечания Знак"/>
    <w:link w:val="af9"/>
    <w:uiPriority w:val="99"/>
    <w:locked/>
    <w:rPr>
      <w:rFonts w:cs="Times New Roman"/>
      <w:sz w:val="20"/>
    </w:rPr>
  </w:style>
  <w:style w:type="paragraph" w:styleId="afb">
    <w:name w:val="annotation subject"/>
    <w:basedOn w:val="af9"/>
    <w:next w:val="af9"/>
    <w:link w:val="afc"/>
    <w:uiPriority w:val="99"/>
    <w:semiHidden/>
    <w:rsid w:val="000B7893"/>
    <w:rPr>
      <w:b/>
      <w:bCs/>
    </w:rPr>
  </w:style>
  <w:style w:type="character" w:customStyle="1" w:styleId="afc">
    <w:name w:val="Тема примечания Знак"/>
    <w:link w:val="afb"/>
    <w:uiPriority w:val="99"/>
    <w:semiHidden/>
    <w:locked/>
    <w:rPr>
      <w:rFonts w:cs="Times New Roman"/>
      <w:b/>
      <w:sz w:val="20"/>
    </w:rPr>
  </w:style>
  <w:style w:type="character" w:styleId="afd">
    <w:name w:val="Hyperlink"/>
    <w:uiPriority w:val="99"/>
    <w:rsid w:val="000B7893"/>
    <w:rPr>
      <w:rFonts w:cs="Times New Roman"/>
      <w:color w:val="0000FF"/>
      <w:u w:val="single"/>
    </w:rPr>
  </w:style>
  <w:style w:type="paragraph" w:styleId="afe">
    <w:name w:val="Revision"/>
    <w:hidden/>
    <w:uiPriority w:val="99"/>
    <w:semiHidden/>
    <w:rsid w:val="00496927"/>
  </w:style>
  <w:style w:type="table" w:styleId="aff">
    <w:name w:val="Table Grid"/>
    <w:basedOn w:val="a2"/>
    <w:uiPriority w:val="99"/>
    <w:locked/>
    <w:rsid w:val="00FA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aliases w:val="Абзац маркированнный"/>
    <w:basedOn w:val="a0"/>
    <w:link w:val="aff1"/>
    <w:uiPriority w:val="34"/>
    <w:qFormat/>
    <w:rsid w:val="00C71831"/>
    <w:pPr>
      <w:ind w:left="720"/>
      <w:contextualSpacing/>
    </w:pPr>
  </w:style>
  <w:style w:type="character" w:customStyle="1" w:styleId="Info">
    <w:name w:val="Info"/>
    <w:rsid w:val="00412C00"/>
    <w:rPr>
      <w:i/>
      <w:color w:val="0000FF"/>
    </w:rPr>
  </w:style>
  <w:style w:type="character" w:customStyle="1" w:styleId="70">
    <w:name w:val="Заголовок 7 Знак"/>
    <w:link w:val="7"/>
    <w:rsid w:val="007D6A76"/>
    <w:rPr>
      <w:sz w:val="24"/>
      <w:szCs w:val="24"/>
    </w:rPr>
  </w:style>
  <w:style w:type="character" w:customStyle="1" w:styleId="90">
    <w:name w:val="Заголовок 9 Знак"/>
    <w:link w:val="9"/>
    <w:rsid w:val="007D6A76"/>
    <w:rPr>
      <w:rFonts w:ascii="Arial" w:hAnsi="Arial" w:cs="Arial"/>
      <w:sz w:val="22"/>
      <w:szCs w:val="22"/>
    </w:rPr>
  </w:style>
  <w:style w:type="character" w:customStyle="1" w:styleId="aff1">
    <w:name w:val="Абзац списка Знак"/>
    <w:aliases w:val="Абзац маркированнный Знак"/>
    <w:link w:val="aff0"/>
    <w:uiPriority w:val="34"/>
    <w:locked/>
    <w:rsid w:val="004C4E30"/>
  </w:style>
  <w:style w:type="paragraph" w:styleId="a">
    <w:name w:val="List Bullet"/>
    <w:basedOn w:val="a0"/>
    <w:uiPriority w:val="99"/>
    <w:rsid w:val="00B038B2"/>
    <w:pPr>
      <w:numPr>
        <w:numId w:val="16"/>
      </w:numPr>
      <w:tabs>
        <w:tab w:val="clear" w:pos="360"/>
        <w:tab w:val="num" w:pos="644"/>
        <w:tab w:val="num" w:pos="720"/>
      </w:tabs>
      <w:autoSpaceDE w:val="0"/>
      <w:autoSpaceDN w:val="0"/>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173384">
      <w:bodyDiv w:val="1"/>
      <w:marLeft w:val="0"/>
      <w:marRight w:val="0"/>
      <w:marTop w:val="0"/>
      <w:marBottom w:val="0"/>
      <w:divBdr>
        <w:top w:val="none" w:sz="0" w:space="0" w:color="auto"/>
        <w:left w:val="none" w:sz="0" w:space="0" w:color="auto"/>
        <w:bottom w:val="none" w:sz="0" w:space="0" w:color="auto"/>
        <w:right w:val="none" w:sz="0" w:space="0" w:color="auto"/>
      </w:divBdr>
    </w:div>
    <w:div w:id="1248687481">
      <w:bodyDiv w:val="1"/>
      <w:marLeft w:val="0"/>
      <w:marRight w:val="0"/>
      <w:marTop w:val="0"/>
      <w:marBottom w:val="0"/>
      <w:divBdr>
        <w:top w:val="none" w:sz="0" w:space="0" w:color="auto"/>
        <w:left w:val="none" w:sz="0" w:space="0" w:color="auto"/>
        <w:bottom w:val="none" w:sz="0" w:space="0" w:color="auto"/>
        <w:right w:val="none" w:sz="0" w:space="0" w:color="auto"/>
      </w:divBdr>
    </w:div>
    <w:div w:id="1400404246">
      <w:bodyDiv w:val="1"/>
      <w:marLeft w:val="0"/>
      <w:marRight w:val="0"/>
      <w:marTop w:val="0"/>
      <w:marBottom w:val="0"/>
      <w:divBdr>
        <w:top w:val="none" w:sz="0" w:space="0" w:color="auto"/>
        <w:left w:val="none" w:sz="0" w:space="0" w:color="auto"/>
        <w:bottom w:val="none" w:sz="0" w:space="0" w:color="auto"/>
        <w:right w:val="none" w:sz="0" w:space="0" w:color="auto"/>
      </w:divBdr>
    </w:div>
    <w:div w:id="1414085731">
      <w:bodyDiv w:val="1"/>
      <w:marLeft w:val="0"/>
      <w:marRight w:val="0"/>
      <w:marTop w:val="0"/>
      <w:marBottom w:val="0"/>
      <w:divBdr>
        <w:top w:val="none" w:sz="0" w:space="0" w:color="auto"/>
        <w:left w:val="none" w:sz="0" w:space="0" w:color="auto"/>
        <w:bottom w:val="none" w:sz="0" w:space="0" w:color="auto"/>
        <w:right w:val="none" w:sz="0" w:space="0" w:color="auto"/>
      </w:divBdr>
    </w:div>
    <w:div w:id="1735617389">
      <w:bodyDiv w:val="1"/>
      <w:marLeft w:val="0"/>
      <w:marRight w:val="0"/>
      <w:marTop w:val="0"/>
      <w:marBottom w:val="0"/>
      <w:divBdr>
        <w:top w:val="none" w:sz="0" w:space="0" w:color="auto"/>
        <w:left w:val="none" w:sz="0" w:space="0" w:color="auto"/>
        <w:bottom w:val="none" w:sz="0" w:space="0" w:color="auto"/>
        <w:right w:val="none" w:sz="0" w:space="0" w:color="auto"/>
      </w:divBdr>
    </w:div>
    <w:div w:id="1738549228">
      <w:marLeft w:val="0"/>
      <w:marRight w:val="0"/>
      <w:marTop w:val="0"/>
      <w:marBottom w:val="0"/>
      <w:divBdr>
        <w:top w:val="none" w:sz="0" w:space="0" w:color="auto"/>
        <w:left w:val="none" w:sz="0" w:space="0" w:color="auto"/>
        <w:bottom w:val="none" w:sz="0" w:space="0" w:color="auto"/>
        <w:right w:val="none" w:sz="0" w:space="0" w:color="auto"/>
      </w:divBdr>
    </w:div>
    <w:div w:id="1738549229">
      <w:marLeft w:val="0"/>
      <w:marRight w:val="0"/>
      <w:marTop w:val="0"/>
      <w:marBottom w:val="0"/>
      <w:divBdr>
        <w:top w:val="none" w:sz="0" w:space="0" w:color="auto"/>
        <w:left w:val="none" w:sz="0" w:space="0" w:color="auto"/>
        <w:bottom w:val="none" w:sz="0" w:space="0" w:color="auto"/>
        <w:right w:val="none" w:sz="0" w:space="0" w:color="auto"/>
      </w:divBdr>
    </w:div>
    <w:div w:id="1738549230">
      <w:marLeft w:val="0"/>
      <w:marRight w:val="0"/>
      <w:marTop w:val="0"/>
      <w:marBottom w:val="0"/>
      <w:divBdr>
        <w:top w:val="none" w:sz="0" w:space="0" w:color="auto"/>
        <w:left w:val="none" w:sz="0" w:space="0" w:color="auto"/>
        <w:bottom w:val="none" w:sz="0" w:space="0" w:color="auto"/>
        <w:right w:val="none" w:sz="0" w:space="0" w:color="auto"/>
      </w:divBdr>
    </w:div>
    <w:div w:id="1738549231">
      <w:marLeft w:val="0"/>
      <w:marRight w:val="0"/>
      <w:marTop w:val="0"/>
      <w:marBottom w:val="0"/>
      <w:divBdr>
        <w:top w:val="none" w:sz="0" w:space="0" w:color="auto"/>
        <w:left w:val="none" w:sz="0" w:space="0" w:color="auto"/>
        <w:bottom w:val="none" w:sz="0" w:space="0" w:color="auto"/>
        <w:right w:val="none" w:sz="0" w:space="0" w:color="auto"/>
      </w:divBdr>
    </w:div>
    <w:div w:id="1738549232">
      <w:marLeft w:val="0"/>
      <w:marRight w:val="0"/>
      <w:marTop w:val="0"/>
      <w:marBottom w:val="0"/>
      <w:divBdr>
        <w:top w:val="none" w:sz="0" w:space="0" w:color="auto"/>
        <w:left w:val="none" w:sz="0" w:space="0" w:color="auto"/>
        <w:bottom w:val="none" w:sz="0" w:space="0" w:color="auto"/>
        <w:right w:val="none" w:sz="0" w:space="0" w:color="auto"/>
      </w:divBdr>
    </w:div>
    <w:div w:id="183514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fedconsultant.ca.sbrf.ru/cons/cgi/online.cgi?req=doc&amp;base=LAW&amp;n=316370&amp;dst=100357&amp;fld=134" TargetMode="External"/><Relationship Id="rId1" Type="http://schemas.openxmlformats.org/officeDocument/2006/relationships/hyperlink" Target="http://fedconsultant.ca.sbrf.ru/cons/cgi/online.cgi?req=doc&amp;base=LAW&amp;n=314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2B6DA-AB7E-43DD-8536-EFB1D6EE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3678</Words>
  <Characters>20968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Приложение №15</vt:lpstr>
    </vt:vector>
  </TitlesOfParts>
  <Company>SB</Company>
  <LinksUpToDate>false</LinksUpToDate>
  <CharactersWithSpaces>24597</CharactersWithSpaces>
  <SharedDoc>false</SharedDoc>
  <HLinks>
    <vt:vector size="12" baseType="variant">
      <vt:variant>
        <vt:i4>6029337</vt:i4>
      </vt:variant>
      <vt:variant>
        <vt:i4>3</vt:i4>
      </vt:variant>
      <vt:variant>
        <vt:i4>0</vt:i4>
      </vt:variant>
      <vt:variant>
        <vt:i4>5</vt:i4>
      </vt:variant>
      <vt:variant>
        <vt:lpwstr>http://fedconsultant.ca.sbrf.ru/cons/cgi/online.cgi?req=doc&amp;base=LAW&amp;n=316370&amp;dst=100357&amp;fld=134</vt:lpwstr>
      </vt:variant>
      <vt:variant>
        <vt:lpwstr/>
      </vt:variant>
      <vt:variant>
        <vt:i4>327753</vt:i4>
      </vt:variant>
      <vt:variant>
        <vt:i4>0</vt:i4>
      </vt:variant>
      <vt:variant>
        <vt:i4>0</vt:i4>
      </vt:variant>
      <vt:variant>
        <vt:i4>5</vt:i4>
      </vt:variant>
      <vt:variant>
        <vt:lpwstr>http://fedconsultant.ca.sbrf.ru/cons/cgi/online.cgi?req=doc&amp;base=LAW&amp;n=314373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№15</dc:title>
  <dc:subject/>
  <dc:creator>Ибрагимова Алена Фидаиловна</dc:creator>
  <cp:keywords/>
  <dc:description/>
  <cp:lastModifiedBy>Аленка</cp:lastModifiedBy>
  <cp:revision>2</cp:revision>
  <cp:lastPrinted>2016-10-10T08:18:00Z</cp:lastPrinted>
  <dcterms:created xsi:type="dcterms:W3CDTF">2020-12-17T09:17:00Z</dcterms:created>
  <dcterms:modified xsi:type="dcterms:W3CDTF">2020-12-17T09:17:00Z</dcterms:modified>
</cp:coreProperties>
</file>